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38" w:rsidRDefault="00AE6838" w:rsidP="003F7D6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B550BC">
        <w:rPr>
          <w:rFonts w:cs="Arial"/>
          <w:b/>
          <w:sz w:val="24"/>
          <w:szCs w:val="24"/>
        </w:rPr>
        <w:t>6</w:t>
      </w:r>
      <w:r>
        <w:rPr>
          <w:b/>
          <w:i/>
          <w:noProof/>
          <w:sz w:val="28"/>
        </w:rPr>
        <w:tab/>
      </w:r>
      <w:r w:rsidR="00422597" w:rsidRPr="00422597">
        <w:rPr>
          <w:rFonts w:cs="Arial"/>
          <w:b/>
          <w:sz w:val="24"/>
          <w:szCs w:val="24"/>
        </w:rPr>
        <w:t>R4-2301107</w:t>
      </w:r>
    </w:p>
    <w:p w:rsidR="00AE6838" w:rsidRDefault="00B550BC" w:rsidP="00AE6838">
      <w:pPr>
        <w:pStyle w:val="CRCoverPage"/>
        <w:spacing w:after="0"/>
        <w:outlineLvl w:val="0"/>
        <w:rPr>
          <w:b/>
          <w:noProof/>
          <w:sz w:val="24"/>
        </w:rPr>
      </w:pPr>
      <w:r>
        <w:rPr>
          <w:b/>
          <w:sz w:val="24"/>
          <w:szCs w:val="24"/>
          <w:lang w:eastAsia="zh-CN"/>
        </w:rPr>
        <w:t xml:space="preserve">Athens, </w:t>
      </w:r>
      <w:r w:rsidR="00447D8C">
        <w:rPr>
          <w:b/>
          <w:sz w:val="24"/>
          <w:szCs w:val="24"/>
          <w:lang w:eastAsia="zh-CN"/>
        </w:rPr>
        <w:t xml:space="preserve">Greece, </w:t>
      </w:r>
      <w:r>
        <w:rPr>
          <w:b/>
          <w:sz w:val="24"/>
          <w:szCs w:val="24"/>
          <w:lang w:eastAsia="zh-CN"/>
        </w:rPr>
        <w:t>27 Feb- 03 March,</w:t>
      </w:r>
      <w:r w:rsidR="00AE6838" w:rsidRPr="00697EEA">
        <w:rPr>
          <w:b/>
          <w:sz w:val="24"/>
          <w:szCs w:val="24"/>
          <w:lang w:eastAsia="zh-CN"/>
        </w:rPr>
        <w:t xml:space="preserve"> 20</w:t>
      </w:r>
      <w:r w:rsidR="00AE6838" w:rsidRPr="00BF1228">
        <w:rPr>
          <w:b/>
          <w:sz w:val="24"/>
          <w:szCs w:val="24"/>
          <w:lang w:eastAsia="zh-CN"/>
        </w:rPr>
        <w:t>2</w:t>
      </w:r>
      <w:r w:rsidR="007C2F00">
        <w:rPr>
          <w:b/>
          <w:sz w:val="24"/>
          <w:szCs w:val="24"/>
          <w:lang w:eastAsia="zh-CN"/>
        </w:rPr>
        <w:t>3</w:t>
      </w:r>
    </w:p>
    <w:p w:rsidR="00AE6838" w:rsidRDefault="00AE6838" w:rsidP="00AE6838">
      <w:pPr>
        <w:tabs>
          <w:tab w:val="left" w:pos="1985"/>
        </w:tabs>
        <w:rPr>
          <w:rFonts w:ascii="Arial" w:hAnsi="Arial" w:cs="Arial"/>
          <w:b/>
          <w:sz w:val="22"/>
        </w:rPr>
      </w:pPr>
    </w:p>
    <w:p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7C2F00">
        <w:rPr>
          <w:rFonts w:cs="Arial"/>
          <w:sz w:val="22"/>
        </w:rPr>
        <w:t>Views on enhancement for SAR issue mitigation in FR1</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F00946">
        <w:rPr>
          <w:rFonts w:cs="Arial"/>
          <w:sz w:val="22"/>
        </w:rPr>
        <w:t>9</w:t>
      </w:r>
      <w:r w:rsidR="005A050E">
        <w:rPr>
          <w:rFonts w:cs="Arial"/>
          <w:sz w:val="22"/>
        </w:rPr>
        <w:t>.26.1</w:t>
      </w:r>
    </w:p>
    <w:p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rsidR="007C2F00" w:rsidRDefault="007C2F00" w:rsidP="00AE6838">
      <w:pPr>
        <w:pStyle w:val="a0"/>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n last meeting, the group had some initial discussion on the enhancement for SAR issu</w:t>
      </w:r>
      <w:r w:rsidR="005161C6">
        <w:rPr>
          <w:rFonts w:ascii="Times New Roman" w:hAnsi="Times New Roman" w:cs="Times New Roman"/>
          <w:lang w:val="en-GB"/>
        </w:rPr>
        <w:t>e mitigation in FR1 under the NR_c</w:t>
      </w:r>
      <w:r>
        <w:rPr>
          <w:rFonts w:ascii="Times New Roman" w:hAnsi="Times New Roman" w:cs="Times New Roman"/>
          <w:lang w:val="en-GB"/>
        </w:rPr>
        <w:t>o</w:t>
      </w:r>
      <w:r w:rsidR="005161C6">
        <w:rPr>
          <w:rFonts w:ascii="Times New Roman" w:hAnsi="Times New Roman" w:cs="Times New Roman"/>
          <w:lang w:val="en-GB"/>
        </w:rPr>
        <w:t>v_enh2 WI</w:t>
      </w:r>
      <w:r>
        <w:rPr>
          <w:rFonts w:ascii="Times New Roman" w:hAnsi="Times New Roman" w:cs="Times New Roman"/>
          <w:lang w:val="en-GB"/>
        </w:rPr>
        <w:t>, while no conclusion yet</w:t>
      </w:r>
      <w:r w:rsidR="001E7CF8">
        <w:rPr>
          <w:rFonts w:ascii="Times New Roman" w:hAnsi="Times New Roman" w:cs="Times New Roman"/>
          <w:lang w:val="en-GB"/>
        </w:rPr>
        <w:t xml:space="preserve"> for the necessity </w:t>
      </w:r>
      <w:r w:rsidR="003D1F2A">
        <w:rPr>
          <w:rFonts w:ascii="Times New Roman" w:hAnsi="Times New Roman" w:cs="Times New Roman"/>
          <w:lang w:val="en-GB"/>
        </w:rPr>
        <w:t>n</w:t>
      </w:r>
      <w:r w:rsidR="001E7CF8">
        <w:rPr>
          <w:rFonts w:ascii="Times New Roman" w:hAnsi="Times New Roman" w:cs="Times New Roman"/>
          <w:lang w:val="en-GB"/>
        </w:rPr>
        <w:t>or the approach</w:t>
      </w:r>
      <w:r>
        <w:rPr>
          <w:rFonts w:ascii="Times New Roman" w:hAnsi="Times New Roman" w:cs="Times New Roman"/>
          <w:lang w:val="en-GB"/>
        </w:rPr>
        <w:t>. The WF is captured in [1] as below.</w:t>
      </w:r>
    </w:p>
    <w:p w:rsidR="007C2F00" w:rsidRPr="008A4AFA" w:rsidRDefault="007C2F00" w:rsidP="00673D58">
      <w:pPr>
        <w:pStyle w:val="a0"/>
        <w:pBdr>
          <w:top w:val="single" w:sz="4" w:space="1" w:color="auto"/>
          <w:left w:val="single" w:sz="4" w:space="4" w:color="auto"/>
          <w:bottom w:val="single" w:sz="4" w:space="1" w:color="auto"/>
          <w:right w:val="single" w:sz="4" w:space="4" w:color="auto"/>
        </w:pBdr>
        <w:rPr>
          <w:rFonts w:ascii="Times New Roman" w:hAnsi="Times New Roman" w:cs="Times New Roman"/>
          <w:b/>
          <w:lang w:val="en-GB"/>
        </w:rPr>
      </w:pPr>
      <w:r w:rsidRPr="008A4AFA">
        <w:rPr>
          <w:rFonts w:ascii="Times New Roman" w:hAnsi="Times New Roman" w:cs="Times New Roman"/>
          <w:b/>
          <w:lang w:val="en-GB"/>
        </w:rPr>
        <w:t>Topic #2: Enhancement for SAR issue mitigation in FR1</w:t>
      </w:r>
    </w:p>
    <w:p w:rsidR="007C2F00" w:rsidRPr="00673D58" w:rsidRDefault="007C2F00" w:rsidP="00673D58">
      <w:pPr>
        <w:pStyle w:val="a0"/>
        <w:pBdr>
          <w:top w:val="single" w:sz="4" w:space="1" w:color="auto"/>
          <w:left w:val="single" w:sz="4" w:space="4" w:color="auto"/>
          <w:bottom w:val="single" w:sz="4" w:space="1" w:color="auto"/>
          <w:right w:val="single" w:sz="4" w:space="4" w:color="auto"/>
        </w:pBdr>
        <w:rPr>
          <w:rFonts w:ascii="Times New Roman" w:hAnsi="Times New Roman" w:cs="Times New Roman"/>
          <w:b/>
          <w:sz w:val="18"/>
          <w:u w:val="single"/>
          <w:lang w:val="en-GB"/>
        </w:rPr>
      </w:pPr>
      <w:r w:rsidRPr="00673D58">
        <w:rPr>
          <w:rFonts w:ascii="Times New Roman" w:hAnsi="Times New Roman" w:cs="Times New Roman"/>
          <w:b/>
          <w:sz w:val="18"/>
          <w:u w:val="single"/>
          <w:lang w:val="en-GB"/>
        </w:rPr>
        <w:t>Issue 6: Whether LS to RAN1 is needed for power backoff due to SAR compliance and relevant PHR reporting</w:t>
      </w:r>
    </w:p>
    <w:p w:rsidR="007C2F00" w:rsidRPr="00673D58" w:rsidRDefault="007C2F00" w:rsidP="00673D58">
      <w:pPr>
        <w:pStyle w:val="a0"/>
        <w:pBdr>
          <w:top w:val="single" w:sz="4" w:space="1" w:color="auto"/>
          <w:left w:val="single" w:sz="4" w:space="4" w:color="auto"/>
          <w:bottom w:val="single" w:sz="4" w:space="1" w:color="auto"/>
          <w:right w:val="single" w:sz="4" w:space="4" w:color="auto"/>
        </w:pBdr>
        <w:rPr>
          <w:rFonts w:ascii="Times New Roman" w:hAnsi="Times New Roman" w:cs="Times New Roman"/>
          <w:sz w:val="18"/>
          <w:lang w:val="en-GB"/>
        </w:rPr>
      </w:pPr>
      <w:r w:rsidRPr="00673D58">
        <w:rPr>
          <w:rFonts w:ascii="Times New Roman" w:hAnsi="Times New Roman" w:cs="Times New Roman"/>
          <w:sz w:val="18"/>
          <w:lang w:val="en-GB"/>
        </w:rPr>
        <w:t></w:t>
      </w:r>
      <w:r w:rsidRPr="00673D58">
        <w:rPr>
          <w:rFonts w:ascii="Times New Roman" w:hAnsi="Times New Roman" w:cs="Times New Roman"/>
          <w:sz w:val="18"/>
          <w:lang w:val="en-GB"/>
        </w:rPr>
        <w:tab/>
        <w:t>FFS whether LS to RAN1 is needed for power backoff due to SAR compliance and relevant PHR reporting.</w:t>
      </w:r>
    </w:p>
    <w:p w:rsidR="007C2F00" w:rsidRPr="00673D58" w:rsidRDefault="007C2F00" w:rsidP="00673D58">
      <w:pPr>
        <w:pStyle w:val="a0"/>
        <w:pBdr>
          <w:top w:val="single" w:sz="4" w:space="1" w:color="auto"/>
          <w:left w:val="single" w:sz="4" w:space="4" w:color="auto"/>
          <w:bottom w:val="single" w:sz="4" w:space="1" w:color="auto"/>
          <w:right w:val="single" w:sz="4" w:space="4" w:color="auto"/>
        </w:pBdr>
        <w:rPr>
          <w:rFonts w:ascii="Times New Roman" w:hAnsi="Times New Roman" w:cs="Times New Roman"/>
          <w:b/>
          <w:sz w:val="18"/>
          <w:u w:val="single"/>
          <w:lang w:val="en-GB"/>
        </w:rPr>
      </w:pPr>
      <w:r w:rsidRPr="00673D58">
        <w:rPr>
          <w:rFonts w:ascii="Times New Roman" w:hAnsi="Times New Roman" w:cs="Times New Roman"/>
          <w:b/>
          <w:sz w:val="18"/>
          <w:u w:val="single"/>
          <w:lang w:val="en-GB"/>
        </w:rPr>
        <w:t>Issue 7: Whether PHR reporting should be considered for power class backoff</w:t>
      </w:r>
    </w:p>
    <w:p w:rsidR="007C2F00" w:rsidRPr="00673D58" w:rsidRDefault="007C2F00" w:rsidP="00673D58">
      <w:pPr>
        <w:pStyle w:val="a0"/>
        <w:pBdr>
          <w:top w:val="single" w:sz="4" w:space="1" w:color="auto"/>
          <w:left w:val="single" w:sz="4" w:space="4" w:color="auto"/>
          <w:bottom w:val="single" w:sz="4" w:space="1" w:color="auto"/>
          <w:right w:val="single" w:sz="4" w:space="4" w:color="auto"/>
        </w:pBdr>
        <w:rPr>
          <w:rFonts w:ascii="Times New Roman" w:hAnsi="Times New Roman" w:cs="Times New Roman"/>
          <w:sz w:val="18"/>
          <w:lang w:val="en-GB"/>
        </w:rPr>
      </w:pPr>
      <w:r w:rsidRPr="00673D58">
        <w:rPr>
          <w:rFonts w:ascii="Times New Roman" w:hAnsi="Times New Roman" w:cs="Times New Roman"/>
          <w:sz w:val="18"/>
          <w:lang w:val="en-GB"/>
        </w:rPr>
        <w:t></w:t>
      </w:r>
      <w:r w:rsidRPr="00673D58">
        <w:rPr>
          <w:rFonts w:ascii="Times New Roman" w:hAnsi="Times New Roman" w:cs="Times New Roman"/>
          <w:sz w:val="18"/>
          <w:lang w:val="en-GB"/>
        </w:rPr>
        <w:tab/>
        <w:t>FFS whether PHR reporting should be considered for power class backoff.</w:t>
      </w:r>
    </w:p>
    <w:p w:rsidR="00AE6838" w:rsidRPr="00BD5283" w:rsidRDefault="00500037" w:rsidP="00AE6838">
      <w:pPr>
        <w:pStyle w:val="a0"/>
        <w:rPr>
          <w:rFonts w:ascii="Times New Roman" w:hAnsi="Times New Roman" w:cs="Times New Roman"/>
          <w:lang w:val="en-GB"/>
        </w:rPr>
      </w:pPr>
      <w:r w:rsidRPr="00BD5283">
        <w:rPr>
          <w:rFonts w:ascii="Times New Roman" w:hAnsi="Times New Roman" w:cs="Times New Roman"/>
          <w:lang w:val="en-GB"/>
        </w:rPr>
        <w:t>In t</w:t>
      </w:r>
      <w:r w:rsidR="00B8370C">
        <w:rPr>
          <w:rFonts w:ascii="Times New Roman" w:hAnsi="Times New Roman" w:cs="Times New Roman"/>
          <w:lang w:val="en-GB"/>
        </w:rPr>
        <w:t>his paper, we share</w:t>
      </w:r>
      <w:r w:rsidR="00264F00" w:rsidRPr="00BD5283">
        <w:rPr>
          <w:rFonts w:ascii="Times New Roman" w:hAnsi="Times New Roman" w:cs="Times New Roman"/>
          <w:lang w:val="en-GB"/>
        </w:rPr>
        <w:t xml:space="preserve"> our </w:t>
      </w:r>
      <w:r w:rsidR="007C2F00">
        <w:rPr>
          <w:rFonts w:ascii="Times New Roman" w:hAnsi="Times New Roman" w:cs="Times New Roman"/>
          <w:lang w:val="en-GB"/>
        </w:rPr>
        <w:t>views</w:t>
      </w:r>
      <w:r w:rsidRPr="00BD5283">
        <w:rPr>
          <w:rFonts w:ascii="Times New Roman" w:hAnsi="Times New Roman" w:cs="Times New Roman"/>
          <w:lang w:val="en-GB"/>
        </w:rPr>
        <w:t xml:space="preserve"> on </w:t>
      </w:r>
      <w:r w:rsidR="007C2F00">
        <w:rPr>
          <w:rFonts w:ascii="Times New Roman" w:hAnsi="Times New Roman" w:cs="Times New Roman"/>
          <w:lang w:val="en-GB"/>
        </w:rPr>
        <w:t xml:space="preserve">the </w:t>
      </w:r>
      <w:r w:rsidR="00B8370C">
        <w:rPr>
          <w:rFonts w:ascii="Times New Roman" w:hAnsi="Times New Roman" w:cs="Times New Roman"/>
          <w:lang w:val="en-GB"/>
        </w:rPr>
        <w:t>remaining issues.</w:t>
      </w:r>
    </w:p>
    <w:p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rsidR="00B50A2C" w:rsidRDefault="005161C6" w:rsidP="00775220">
      <w:pPr>
        <w:pStyle w:val="a0"/>
        <w:rPr>
          <w:rFonts w:ascii="Times New Roman" w:hAnsi="Times New Roman" w:cs="Times New Roman"/>
          <w:lang w:val="en-GB"/>
        </w:rPr>
      </w:pPr>
      <w:r>
        <w:rPr>
          <w:rFonts w:ascii="Times New Roman" w:hAnsi="Times New Roman" w:cs="Times New Roman"/>
          <w:lang w:val="en-GB"/>
        </w:rPr>
        <w:t xml:space="preserve">In last meeting, RAN4 </w:t>
      </w:r>
      <w:r w:rsidR="00017B5D">
        <w:rPr>
          <w:rFonts w:ascii="Times New Roman" w:hAnsi="Times New Roman" w:cs="Times New Roman"/>
          <w:lang w:val="en-GB"/>
        </w:rPr>
        <w:t xml:space="preserve">has </w:t>
      </w:r>
      <w:r>
        <w:rPr>
          <w:rFonts w:ascii="Times New Roman" w:hAnsi="Times New Roman" w:cs="Times New Roman"/>
          <w:lang w:val="en-GB"/>
        </w:rPr>
        <w:t xml:space="preserve">received the </w:t>
      </w:r>
      <w:r w:rsidR="00017B5D">
        <w:rPr>
          <w:rFonts w:ascii="Times New Roman" w:hAnsi="Times New Roman" w:cs="Times New Roman"/>
          <w:lang w:val="en-GB"/>
        </w:rPr>
        <w:t xml:space="preserve">following </w:t>
      </w:r>
      <w:r>
        <w:rPr>
          <w:rFonts w:ascii="Times New Roman" w:hAnsi="Times New Roman" w:cs="Times New Roman"/>
          <w:lang w:val="en-GB"/>
        </w:rPr>
        <w:t>LS [2] from RAN1</w:t>
      </w:r>
      <w:r w:rsidR="002C513E">
        <w:rPr>
          <w:rFonts w:ascii="Times New Roman" w:hAnsi="Times New Roman" w:cs="Times New Roman"/>
          <w:lang w:val="en-GB"/>
        </w:rPr>
        <w:t>, reproduce as below:</w:t>
      </w:r>
    </w:p>
    <w:p w:rsidR="002C513E" w:rsidRPr="00AA653B" w:rsidRDefault="002C513E" w:rsidP="002C513E">
      <w:pPr>
        <w:pStyle w:val="a0"/>
        <w:rPr>
          <w:rFonts w:ascii="Times New Roman" w:hAnsi="Times New Roman" w:cs="Times New Roman"/>
          <w:bCs/>
          <w:iCs/>
          <w:color w:val="1F4E79" w:themeColor="accent1" w:themeShade="80"/>
          <w:sz w:val="18"/>
        </w:rPr>
      </w:pPr>
      <w:r w:rsidRPr="00AA653B">
        <w:rPr>
          <w:rFonts w:ascii="Times New Roman" w:hAnsi="Times New Roman" w:cs="Times New Roman"/>
          <w:bCs/>
          <w:iCs/>
          <w:color w:val="1F4E79" w:themeColor="accent1" w:themeShade="80"/>
          <w:sz w:val="18"/>
        </w:rPr>
        <w:t>RAN1 made the following agreement concerning enhancements to realize increasing UE power high limit for CA and DC.</w:t>
      </w:r>
    </w:p>
    <w:tbl>
      <w:tblPr>
        <w:tblStyle w:val="a7"/>
        <w:tblW w:w="0" w:type="auto"/>
        <w:tblInd w:w="0" w:type="dxa"/>
        <w:tblLook w:val="04A0" w:firstRow="1" w:lastRow="0" w:firstColumn="1" w:lastColumn="0" w:noHBand="0" w:noVBand="1"/>
      </w:tblPr>
      <w:tblGrid>
        <w:gridCol w:w="9736"/>
      </w:tblGrid>
      <w:tr w:rsidR="00AA653B" w:rsidRPr="00AA653B" w:rsidTr="00C9443A">
        <w:tc>
          <w:tcPr>
            <w:tcW w:w="9855" w:type="dxa"/>
          </w:tcPr>
          <w:p w:rsidR="002C513E" w:rsidRPr="00AA653B" w:rsidRDefault="002C513E" w:rsidP="002C513E">
            <w:pPr>
              <w:pStyle w:val="a0"/>
              <w:rPr>
                <w:b/>
                <w:color w:val="1F4E79" w:themeColor="accent1" w:themeShade="80"/>
                <w:sz w:val="18"/>
              </w:rPr>
            </w:pPr>
            <w:r w:rsidRPr="00AA653B">
              <w:rPr>
                <w:b/>
                <w:color w:val="1F4E79" w:themeColor="accent1" w:themeShade="80"/>
                <w:sz w:val="18"/>
              </w:rPr>
              <w:t>Agreements</w:t>
            </w:r>
          </w:p>
          <w:p w:rsidR="002C513E" w:rsidRPr="00AA653B" w:rsidRDefault="002C513E" w:rsidP="002C513E">
            <w:pPr>
              <w:pStyle w:val="a0"/>
              <w:rPr>
                <w:color w:val="1F4E79" w:themeColor="accent1" w:themeShade="80"/>
                <w:sz w:val="18"/>
                <w:lang w:val="en-GB"/>
              </w:rPr>
            </w:pPr>
            <w:r w:rsidRPr="00AA653B">
              <w:rPr>
                <w:color w:val="1F4E79" w:themeColor="accent1" w:themeShade="80"/>
                <w:sz w:val="18"/>
                <w:lang w:val="en-GB"/>
              </w:rPr>
              <w:t>For enhancements to realize increasing UE power high limit for CA and DC, RAN1 can study based on RAN4’s input</w:t>
            </w:r>
          </w:p>
          <w:p w:rsidR="002C513E" w:rsidRPr="00AA653B" w:rsidRDefault="002C513E" w:rsidP="002C513E">
            <w:pPr>
              <w:pStyle w:val="a0"/>
              <w:numPr>
                <w:ilvl w:val="0"/>
                <w:numId w:val="5"/>
              </w:numPr>
              <w:rPr>
                <w:color w:val="1F4E79" w:themeColor="accent1" w:themeShade="80"/>
                <w:sz w:val="18"/>
                <w:lang w:val="en-GB"/>
              </w:rPr>
            </w:pPr>
            <w:r w:rsidRPr="00AA653B">
              <w:rPr>
                <w:color w:val="1F4E79" w:themeColor="accent1" w:themeShade="80"/>
                <w:sz w:val="18"/>
                <w:lang w:val="en-GB"/>
              </w:rPr>
              <w:t>Whether RAN1 enhancements to information exchange between UE and gNB are needed to improve scheduling and network performance when using</w:t>
            </w:r>
            <w:r w:rsidRPr="00AA653B">
              <w:rPr>
                <w:color w:val="1F4E79" w:themeColor="accent1" w:themeShade="80"/>
                <w:sz w:val="18"/>
                <w:u w:val="single"/>
                <w:lang w:val="en-GB"/>
              </w:rPr>
              <w:t xml:space="preserve"> </w:t>
            </w:r>
            <w:r w:rsidRPr="00AA653B">
              <w:rPr>
                <w:color w:val="1F4E79" w:themeColor="accent1" w:themeShade="80"/>
                <w:sz w:val="18"/>
                <w:lang w:val="en-GB"/>
              </w:rPr>
              <w:t>higher power CA/DC.</w:t>
            </w:r>
          </w:p>
          <w:p w:rsidR="002C513E" w:rsidRPr="00AA653B" w:rsidRDefault="002C513E" w:rsidP="002C513E">
            <w:pPr>
              <w:pStyle w:val="a0"/>
              <w:numPr>
                <w:ilvl w:val="1"/>
                <w:numId w:val="5"/>
              </w:numPr>
              <w:rPr>
                <w:color w:val="1F4E79" w:themeColor="accent1" w:themeShade="80"/>
                <w:lang w:val="en-GB"/>
              </w:rPr>
            </w:pPr>
            <w:r w:rsidRPr="00AA653B">
              <w:rPr>
                <w:color w:val="1F4E79" w:themeColor="accent1" w:themeShade="80"/>
                <w:sz w:val="18"/>
                <w:lang w:val="en-GB"/>
              </w:rPr>
              <w:t>FFS how to realize such information exchange, e.g., signalling enhancement, and what is the spec impact.</w:t>
            </w:r>
          </w:p>
        </w:tc>
      </w:tr>
    </w:tbl>
    <w:p w:rsidR="002C513E" w:rsidRPr="002C513E" w:rsidRDefault="002C513E" w:rsidP="002C513E">
      <w:pPr>
        <w:pStyle w:val="a0"/>
        <w:rPr>
          <w:rFonts w:ascii="Times New Roman" w:hAnsi="Times New Roman" w:cs="Times New Roman"/>
        </w:rPr>
      </w:pPr>
    </w:p>
    <w:p w:rsidR="007378FB" w:rsidRDefault="002C513E" w:rsidP="00775220">
      <w:pPr>
        <w:pStyle w:val="a0"/>
        <w:rPr>
          <w:rFonts w:ascii="Times New Roman" w:hAnsi="Times New Roman" w:cs="Times New Roman"/>
        </w:rPr>
      </w:pPr>
      <w:r>
        <w:rPr>
          <w:rFonts w:ascii="Times New Roman" w:hAnsi="Times New Roman" w:cs="Times New Roman"/>
        </w:rPr>
        <w:t>RAN1 LS</w:t>
      </w:r>
      <w:r w:rsidR="00993684">
        <w:rPr>
          <w:rFonts w:ascii="Times New Roman" w:hAnsi="Times New Roman" w:cs="Times New Roman"/>
        </w:rPr>
        <w:t xml:space="preserve"> </w:t>
      </w:r>
      <w:r w:rsidR="00972B56">
        <w:rPr>
          <w:rFonts w:ascii="Times New Roman" w:hAnsi="Times New Roman" w:cs="Times New Roman"/>
        </w:rPr>
        <w:t>appears quite general</w:t>
      </w:r>
      <w:r>
        <w:rPr>
          <w:rFonts w:ascii="Times New Roman" w:hAnsi="Times New Roman" w:cs="Times New Roman"/>
        </w:rPr>
        <w:t>, which kind of information exchange between UE and gNB has not been mentioned, while according to the di</w:t>
      </w:r>
      <w:r w:rsidR="00AA653B">
        <w:rPr>
          <w:rFonts w:ascii="Times New Roman" w:hAnsi="Times New Roman" w:cs="Times New Roman"/>
        </w:rPr>
        <w:t>scussion in RAN4 and RAN1, it appears it</w:t>
      </w:r>
      <w:r>
        <w:rPr>
          <w:rFonts w:ascii="Times New Roman" w:hAnsi="Times New Roman" w:cs="Times New Roman"/>
        </w:rPr>
        <w:t xml:space="preserve"> mainly focus on the information exchange </w:t>
      </w:r>
      <w:r w:rsidR="007378FB">
        <w:rPr>
          <w:rFonts w:ascii="Times New Roman" w:hAnsi="Times New Roman" w:cs="Times New Roman"/>
        </w:rPr>
        <w:t xml:space="preserve">for power backoff </w:t>
      </w:r>
      <w:r w:rsidR="00F01D99">
        <w:rPr>
          <w:rFonts w:ascii="Times New Roman" w:hAnsi="Times New Roman" w:cs="Times New Roman"/>
        </w:rPr>
        <w:t>due to SAR compliance</w:t>
      </w:r>
      <w:r w:rsidR="00E256AF">
        <w:rPr>
          <w:rFonts w:ascii="Times New Roman" w:hAnsi="Times New Roman" w:cs="Times New Roman"/>
        </w:rPr>
        <w:t xml:space="preserve"> for FR1. </w:t>
      </w:r>
      <w:r w:rsidR="00993684">
        <w:rPr>
          <w:rFonts w:ascii="Times New Roman" w:hAnsi="Times New Roman" w:cs="Times New Roman"/>
        </w:rPr>
        <w:t>From our understanding, p</w:t>
      </w:r>
      <w:r w:rsidR="00E256AF">
        <w:rPr>
          <w:rFonts w:ascii="Times New Roman" w:hAnsi="Times New Roman" w:cs="Times New Roman"/>
        </w:rPr>
        <w:t xml:space="preserve">ower backoff here </w:t>
      </w:r>
      <w:r w:rsidR="00672E18">
        <w:rPr>
          <w:rFonts w:ascii="Times New Roman" w:hAnsi="Times New Roman" w:cs="Times New Roman"/>
        </w:rPr>
        <w:t xml:space="preserve">generally </w:t>
      </w:r>
      <w:r w:rsidR="00E256AF">
        <w:rPr>
          <w:rFonts w:ascii="Times New Roman" w:hAnsi="Times New Roman" w:cs="Times New Roman"/>
        </w:rPr>
        <w:t xml:space="preserve">refer to P-MPR and/or </w:t>
      </w:r>
      <w:r w:rsidR="00E256AF" w:rsidRPr="00E256AF">
        <w:rPr>
          <w:rFonts w:ascii="Times New Roman" w:hAnsi="Times New Roman" w:cs="Times New Roman"/>
        </w:rPr>
        <w:t>ΔP</w:t>
      </w:r>
      <w:r w:rsidR="00E256AF" w:rsidRPr="00E256AF">
        <w:rPr>
          <w:rFonts w:ascii="Times New Roman" w:hAnsi="Times New Roman" w:cs="Times New Roman"/>
          <w:vertAlign w:val="subscript"/>
        </w:rPr>
        <w:t>PowerClass</w:t>
      </w:r>
      <w:r w:rsidR="00E256AF" w:rsidRPr="00E256AF">
        <w:rPr>
          <w:rFonts w:ascii="Times New Roman" w:hAnsi="Times New Roman" w:cs="Times New Roman"/>
        </w:rPr>
        <w:t>,</w:t>
      </w:r>
      <w:r w:rsidR="00E256AF">
        <w:rPr>
          <w:rFonts w:ascii="Times New Roman" w:hAnsi="Times New Roman" w:cs="Times New Roman"/>
        </w:rPr>
        <w:t xml:space="preserve"> and </w:t>
      </w:r>
      <w:r w:rsidR="00672E18">
        <w:rPr>
          <w:rFonts w:ascii="Times New Roman" w:hAnsi="Times New Roman" w:cs="Times New Roman"/>
        </w:rPr>
        <w:t xml:space="preserve">correspondingly </w:t>
      </w:r>
      <w:r w:rsidR="00E256AF">
        <w:rPr>
          <w:rFonts w:ascii="Times New Roman" w:hAnsi="Times New Roman" w:cs="Times New Roman"/>
        </w:rPr>
        <w:t>the promising appro</w:t>
      </w:r>
      <w:r w:rsidR="00993684">
        <w:rPr>
          <w:rFonts w:ascii="Times New Roman" w:hAnsi="Times New Roman" w:cs="Times New Roman"/>
        </w:rPr>
        <w:t>ach proposed [3] is to report</w:t>
      </w:r>
      <w:r w:rsidR="00E256AF">
        <w:rPr>
          <w:rFonts w:ascii="Times New Roman" w:hAnsi="Times New Roman" w:cs="Times New Roman"/>
        </w:rPr>
        <w:t xml:space="preserve"> power backoff through the spare bits in </w:t>
      </w:r>
      <w:r w:rsidR="00017B5D">
        <w:rPr>
          <w:rFonts w:ascii="Times New Roman" w:hAnsi="Times New Roman" w:cs="Times New Roman"/>
        </w:rPr>
        <w:t xml:space="preserve">single-entry or multi-entry </w:t>
      </w:r>
      <w:r w:rsidR="00E256AF">
        <w:rPr>
          <w:rFonts w:ascii="Times New Roman" w:hAnsi="Times New Roman" w:cs="Times New Roman"/>
        </w:rPr>
        <w:t>PH</w:t>
      </w:r>
      <w:r w:rsidR="00017B5D">
        <w:rPr>
          <w:rFonts w:ascii="Times New Roman" w:hAnsi="Times New Roman" w:cs="Times New Roman"/>
        </w:rPr>
        <w:t>R</w:t>
      </w:r>
      <w:r w:rsidR="00E256AF">
        <w:rPr>
          <w:rFonts w:ascii="Times New Roman" w:hAnsi="Times New Roman" w:cs="Times New Roman"/>
        </w:rPr>
        <w:t xml:space="preserve"> mechanism</w:t>
      </w:r>
      <w:r w:rsidR="008D5AED">
        <w:rPr>
          <w:rFonts w:ascii="Times New Roman" w:hAnsi="Times New Roman" w:cs="Times New Roman"/>
        </w:rPr>
        <w:t xml:space="preserve">, and the </w:t>
      </w:r>
      <w:r w:rsidR="00993684">
        <w:rPr>
          <w:rFonts w:ascii="Times New Roman" w:hAnsi="Times New Roman" w:cs="Times New Roman"/>
        </w:rPr>
        <w:t xml:space="preserve">aperiodic </w:t>
      </w:r>
      <w:r w:rsidR="008D5AED">
        <w:rPr>
          <w:rFonts w:ascii="Times New Roman" w:hAnsi="Times New Roman" w:cs="Times New Roman"/>
        </w:rPr>
        <w:t>reporting could be triggere</w:t>
      </w:r>
      <w:r w:rsidR="008D5AED" w:rsidRPr="00993684">
        <w:rPr>
          <w:rFonts w:ascii="Times New Roman" w:hAnsi="Times New Roman" w:cs="Times New Roman"/>
        </w:rPr>
        <w:t>d once</w:t>
      </w:r>
      <w:r w:rsidR="008D5AED">
        <w:rPr>
          <w:rFonts w:ascii="Times New Roman" w:hAnsi="Times New Roman" w:cs="Times New Roman"/>
        </w:rPr>
        <w:t xml:space="preserve"> </w:t>
      </w:r>
      <w:r w:rsidR="00993684">
        <w:rPr>
          <w:rFonts w:ascii="Times New Roman" w:hAnsi="Times New Roman" w:cs="Times New Roman"/>
        </w:rPr>
        <w:t>there is power change due to SAR event, i.e. fallback or return to declared power class</w:t>
      </w:r>
      <w:r w:rsidR="00E256AF">
        <w:rPr>
          <w:rFonts w:ascii="Times New Roman" w:hAnsi="Times New Roman" w:cs="Times New Roman"/>
        </w:rPr>
        <w:t>.</w:t>
      </w:r>
    </w:p>
    <w:p w:rsidR="00686907" w:rsidRDefault="00E256AF" w:rsidP="00775220">
      <w:pPr>
        <w:pStyle w:val="a0"/>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w:t>
      </w:r>
      <w:r>
        <w:rPr>
          <w:rFonts w:ascii="Times New Roman" w:hAnsi="Times New Roman" w:cs="Times New Roman"/>
        </w:rPr>
        <w:t xml:space="preserve"> our view, RAN4 </w:t>
      </w:r>
      <w:r w:rsidR="00672E18">
        <w:rPr>
          <w:rFonts w:ascii="Times New Roman" w:hAnsi="Times New Roman" w:cs="Times New Roman"/>
        </w:rPr>
        <w:t>is expected to</w:t>
      </w:r>
      <w:r>
        <w:rPr>
          <w:rFonts w:ascii="Times New Roman" w:hAnsi="Times New Roman" w:cs="Times New Roman"/>
        </w:rPr>
        <w:t xml:space="preserve"> </w:t>
      </w:r>
      <w:r w:rsidR="008D5AED">
        <w:rPr>
          <w:rFonts w:ascii="Times New Roman" w:hAnsi="Times New Roman" w:cs="Times New Roman"/>
        </w:rPr>
        <w:t>discuss and decide</w:t>
      </w:r>
      <w:r>
        <w:rPr>
          <w:rFonts w:ascii="Times New Roman" w:hAnsi="Times New Roman" w:cs="Times New Roman"/>
        </w:rPr>
        <w:t xml:space="preserve"> whether </w:t>
      </w:r>
      <w:r w:rsidR="008D5AED">
        <w:rPr>
          <w:rFonts w:ascii="Times New Roman" w:hAnsi="Times New Roman" w:cs="Times New Roman"/>
        </w:rPr>
        <w:t xml:space="preserve">there is necessity </w:t>
      </w:r>
      <w:r w:rsidR="00017B5D">
        <w:rPr>
          <w:rFonts w:ascii="Times New Roman" w:hAnsi="Times New Roman" w:cs="Times New Roman"/>
        </w:rPr>
        <w:t xml:space="preserve">and benefit </w:t>
      </w:r>
      <w:r w:rsidR="008D5AED">
        <w:rPr>
          <w:rFonts w:ascii="Times New Roman" w:hAnsi="Times New Roman" w:cs="Times New Roman"/>
        </w:rPr>
        <w:t>to report</w:t>
      </w:r>
      <w:r>
        <w:rPr>
          <w:rFonts w:ascii="Times New Roman" w:hAnsi="Times New Roman" w:cs="Times New Roman"/>
        </w:rPr>
        <w:t xml:space="preserve"> power backoff (P-MPR and/or </w:t>
      </w:r>
      <w:r w:rsidRPr="00E256AF">
        <w:rPr>
          <w:rFonts w:ascii="Times New Roman" w:hAnsi="Times New Roman" w:cs="Times New Roman"/>
        </w:rPr>
        <w:t>ΔP</w:t>
      </w:r>
      <w:r w:rsidRPr="00E256AF">
        <w:rPr>
          <w:rFonts w:ascii="Times New Roman" w:hAnsi="Times New Roman" w:cs="Times New Roman"/>
          <w:vertAlign w:val="subscript"/>
        </w:rPr>
        <w:t>PowerClass</w:t>
      </w:r>
      <w:r w:rsidR="008D5AED">
        <w:rPr>
          <w:rFonts w:ascii="Times New Roman" w:hAnsi="Times New Roman" w:cs="Times New Roman" w:hint="eastAsia"/>
          <w:vertAlign w:val="subscript"/>
        </w:rPr>
        <w:t>)</w:t>
      </w:r>
      <w:r w:rsidR="00686907">
        <w:rPr>
          <w:rFonts w:ascii="Times New Roman" w:hAnsi="Times New Roman" w:cs="Times New Roman"/>
          <w:vertAlign w:val="subscript"/>
        </w:rPr>
        <w:t xml:space="preserve"> </w:t>
      </w:r>
      <w:r w:rsidR="00686907" w:rsidRPr="00686907">
        <w:rPr>
          <w:rFonts w:ascii="Times New Roman" w:hAnsi="Times New Roman" w:cs="Times New Roman"/>
        </w:rPr>
        <w:t>for FR1</w:t>
      </w:r>
      <w:r w:rsidR="008D5AED">
        <w:rPr>
          <w:rFonts w:ascii="Times New Roman" w:hAnsi="Times New Roman" w:cs="Times New Roman"/>
          <w:vertAlign w:val="subscript"/>
        </w:rPr>
        <w:t xml:space="preserve">, </w:t>
      </w:r>
      <w:r w:rsidR="008D5AED">
        <w:rPr>
          <w:rFonts w:ascii="Times New Roman" w:hAnsi="Times New Roman" w:cs="Times New Roman"/>
        </w:rPr>
        <w:t>rather than defer</w:t>
      </w:r>
      <w:r w:rsidR="00382DB3">
        <w:rPr>
          <w:rFonts w:ascii="Times New Roman" w:hAnsi="Times New Roman" w:cs="Times New Roman"/>
        </w:rPr>
        <w:t>ring</w:t>
      </w:r>
      <w:r w:rsidR="008D5AED">
        <w:rPr>
          <w:rFonts w:ascii="Times New Roman" w:hAnsi="Times New Roman" w:cs="Times New Roman"/>
        </w:rPr>
        <w:t xml:space="preserve"> to RAN1 on determining this necessity.</w:t>
      </w:r>
      <w:r w:rsidR="00686907">
        <w:rPr>
          <w:rFonts w:ascii="Times New Roman" w:hAnsi="Times New Roman" w:cs="Times New Roman"/>
        </w:rPr>
        <w:t xml:space="preserve"> Just like MPE </w:t>
      </w:r>
      <w:r w:rsidR="00686907">
        <w:rPr>
          <w:rFonts w:ascii="Times New Roman" w:hAnsi="Times New Roman" w:cs="Times New Roman"/>
        </w:rPr>
        <w:lastRenderedPageBreak/>
        <w:t>mitigation discussion for FR2 in Rel-16, RAN4 is expected to provide information on needed FR2 MPE solution(s) to RAN1/2 so that RAN1/2 can help in finalizing these solutions in their spec.</w:t>
      </w:r>
      <w:r w:rsidR="008D5AED">
        <w:rPr>
          <w:rFonts w:ascii="Times New Roman" w:hAnsi="Times New Roman" w:cs="Times New Roman"/>
        </w:rPr>
        <w:t xml:space="preserve"> </w:t>
      </w:r>
    </w:p>
    <w:p w:rsidR="002C113F" w:rsidRDefault="003E7AB9" w:rsidP="00775220">
      <w:pPr>
        <w:pStyle w:val="a0"/>
        <w:rPr>
          <w:rFonts w:ascii="Times New Roman" w:hAnsi="Times New Roman" w:cs="Times New Roman"/>
          <w:b/>
          <w:i/>
        </w:rPr>
      </w:pPr>
      <w:r>
        <w:rPr>
          <w:rFonts w:ascii="Times New Roman" w:hAnsi="Times New Roman" w:cs="Times New Roman"/>
          <w:b/>
          <w:i/>
        </w:rPr>
        <w:t>Proposal 1: It should be RAN4 decision whether there is necessity for power backoff</w:t>
      </w:r>
      <w:r w:rsidRPr="003E7AB9">
        <w:rPr>
          <w:rFonts w:ascii="Times New Roman" w:hAnsi="Times New Roman" w:cs="Times New Roman"/>
          <w:b/>
          <w:i/>
        </w:rPr>
        <w:t xml:space="preserve"> (P-MPR and/or ΔP</w:t>
      </w:r>
      <w:r w:rsidRPr="003E7AB9">
        <w:rPr>
          <w:rFonts w:ascii="Times New Roman" w:hAnsi="Times New Roman" w:cs="Times New Roman"/>
          <w:b/>
          <w:i/>
          <w:vertAlign w:val="subscript"/>
        </w:rPr>
        <w:t>PowerClass</w:t>
      </w:r>
      <w:r w:rsidRPr="003E7AB9">
        <w:rPr>
          <w:rFonts w:ascii="Times New Roman" w:hAnsi="Times New Roman" w:cs="Times New Roman"/>
          <w:b/>
          <w:i/>
        </w:rPr>
        <w:t xml:space="preserve">) </w:t>
      </w:r>
      <w:r>
        <w:rPr>
          <w:rFonts w:ascii="Times New Roman" w:hAnsi="Times New Roman" w:cs="Times New Roman"/>
          <w:b/>
          <w:i/>
        </w:rPr>
        <w:t>reporting</w:t>
      </w:r>
      <w:r w:rsidR="002C113F">
        <w:rPr>
          <w:rFonts w:ascii="Times New Roman" w:hAnsi="Times New Roman" w:cs="Times New Roman"/>
          <w:b/>
          <w:i/>
        </w:rPr>
        <w:t>.</w:t>
      </w:r>
    </w:p>
    <w:p w:rsidR="0014749D" w:rsidRPr="00C76408" w:rsidRDefault="00556B37" w:rsidP="00775220">
      <w:pPr>
        <w:pStyle w:val="a0"/>
        <w:rPr>
          <w:rFonts w:ascii="Times New Roman" w:hAnsi="Times New Roman" w:cs="Times New Roman"/>
        </w:rPr>
      </w:pPr>
      <w:r>
        <w:rPr>
          <w:rFonts w:ascii="Times New Roman" w:hAnsi="Times New Roman" w:cs="Times New Roman"/>
        </w:rPr>
        <w:t>Currently f</w:t>
      </w:r>
      <w:r w:rsidR="003617CA">
        <w:rPr>
          <w:rFonts w:ascii="Times New Roman" w:hAnsi="Times New Roman" w:cs="Times New Roman"/>
        </w:rPr>
        <w:t>or FR1, for example for</w:t>
      </w:r>
      <w:r w:rsidR="0014749D">
        <w:rPr>
          <w:rFonts w:ascii="Times New Roman" w:hAnsi="Times New Roman" w:cs="Times New Roman"/>
          <w:b/>
          <w:i/>
        </w:rPr>
        <w:t xml:space="preserve"> </w:t>
      </w:r>
      <w:r w:rsidR="003617CA">
        <w:rPr>
          <w:rFonts w:ascii="Times New Roman" w:hAnsi="Times New Roman" w:cs="Times New Roman"/>
        </w:rPr>
        <w:t>P</w:t>
      </w:r>
      <w:r w:rsidR="003617CA" w:rsidRPr="00CA4E60">
        <w:rPr>
          <w:rFonts w:ascii="Times New Roman" w:hAnsi="Times New Roman" w:cs="Times New Roman"/>
          <w:vertAlign w:val="subscript"/>
        </w:rPr>
        <w:t>cmax</w:t>
      </w:r>
      <w:r w:rsidR="003617CA">
        <w:rPr>
          <w:rFonts w:ascii="Times New Roman" w:hAnsi="Times New Roman" w:cs="Times New Roman"/>
        </w:rPr>
        <w:t xml:space="preserve"> for single band</w:t>
      </w:r>
      <w:r w:rsidR="0014749D">
        <w:rPr>
          <w:rFonts w:ascii="Times New Roman" w:hAnsi="Times New Roman" w:cs="Times New Roman"/>
        </w:rPr>
        <w:t>, P</w:t>
      </w:r>
      <w:r w:rsidR="0014749D" w:rsidRPr="00CA4E60">
        <w:rPr>
          <w:rFonts w:ascii="Times New Roman" w:hAnsi="Times New Roman" w:cs="Times New Roman"/>
          <w:vertAlign w:val="subscript"/>
        </w:rPr>
        <w:t>cmax</w:t>
      </w:r>
      <w:r w:rsidR="0014749D">
        <w:rPr>
          <w:rFonts w:ascii="Times New Roman" w:hAnsi="Times New Roman" w:cs="Times New Roman"/>
        </w:rPr>
        <w:t xml:space="preserve"> would be reported through </w:t>
      </w:r>
      <w:r w:rsidR="003617CA">
        <w:rPr>
          <w:rFonts w:ascii="Times New Roman" w:hAnsi="Times New Roman" w:cs="Times New Roman"/>
        </w:rPr>
        <w:t xml:space="preserve">single-entry </w:t>
      </w:r>
      <w:r w:rsidR="0014749D">
        <w:rPr>
          <w:rFonts w:ascii="Times New Roman" w:hAnsi="Times New Roman" w:cs="Times New Roman"/>
        </w:rPr>
        <w:t>PH</w:t>
      </w:r>
      <w:r w:rsidR="003617CA">
        <w:rPr>
          <w:rFonts w:ascii="Times New Roman" w:hAnsi="Times New Roman" w:cs="Times New Roman"/>
        </w:rPr>
        <w:t xml:space="preserve">R </w:t>
      </w:r>
      <w:r w:rsidR="00D9400C">
        <w:rPr>
          <w:rFonts w:ascii="Times New Roman" w:hAnsi="Times New Roman" w:cs="Times New Roman"/>
        </w:rPr>
        <w:t>(MAC-CE level, could a</w:t>
      </w:r>
      <w:r w:rsidR="00C76408">
        <w:rPr>
          <w:rFonts w:ascii="Times New Roman" w:hAnsi="Times New Roman" w:cs="Times New Roman"/>
        </w:rPr>
        <w:t>c</w:t>
      </w:r>
      <w:r w:rsidR="00D9400C">
        <w:rPr>
          <w:rFonts w:ascii="Times New Roman" w:hAnsi="Times New Roman" w:cs="Times New Roman"/>
        </w:rPr>
        <w:t>hieve 10</w:t>
      </w:r>
      <w:r w:rsidR="0014749D">
        <w:rPr>
          <w:rFonts w:ascii="Times New Roman" w:hAnsi="Times New Roman" w:cs="Times New Roman"/>
        </w:rPr>
        <w:t xml:space="preserve"> ms</w:t>
      </w:r>
      <w:r w:rsidR="00D9400C">
        <w:rPr>
          <w:rFonts w:ascii="Times New Roman" w:hAnsi="Times New Roman" w:cs="Times New Roman"/>
        </w:rPr>
        <w:t xml:space="preserve"> periodic reporting</w:t>
      </w:r>
      <w:r w:rsidR="0014749D">
        <w:rPr>
          <w:rFonts w:ascii="Times New Roman" w:hAnsi="Times New Roman" w:cs="Times New Roman"/>
        </w:rPr>
        <w:t xml:space="preserve">), while P-MPR and </w:t>
      </w:r>
      <w:r w:rsidR="0014749D" w:rsidRPr="00E256AF">
        <w:rPr>
          <w:rFonts w:ascii="Times New Roman" w:hAnsi="Times New Roman" w:cs="Times New Roman"/>
        </w:rPr>
        <w:t>ΔP</w:t>
      </w:r>
      <w:r w:rsidR="0014749D" w:rsidRPr="00E256AF">
        <w:rPr>
          <w:rFonts w:ascii="Times New Roman" w:hAnsi="Times New Roman" w:cs="Times New Roman"/>
          <w:vertAlign w:val="subscript"/>
        </w:rPr>
        <w:t>PowerClass</w:t>
      </w:r>
      <w:r w:rsidR="0014749D">
        <w:rPr>
          <w:rFonts w:ascii="Times New Roman" w:hAnsi="Times New Roman" w:cs="Times New Roman"/>
        </w:rPr>
        <w:t xml:space="preserve"> included in P</w:t>
      </w:r>
      <w:r w:rsidR="00C76408">
        <w:rPr>
          <w:rFonts w:ascii="Times New Roman" w:hAnsi="Times New Roman" w:cs="Times New Roman"/>
          <w:vertAlign w:val="subscript"/>
        </w:rPr>
        <w:t>CMAX</w:t>
      </w:r>
      <w:r w:rsidR="0014749D">
        <w:rPr>
          <w:rFonts w:ascii="Times New Roman" w:hAnsi="Times New Roman" w:cs="Times New Roman"/>
        </w:rPr>
        <w:t xml:space="preserve"> equation would not be specifically reported, they are implicitly reflected through P</w:t>
      </w:r>
      <w:r w:rsidR="00C76408">
        <w:rPr>
          <w:rFonts w:ascii="Times New Roman" w:hAnsi="Times New Roman" w:cs="Times New Roman"/>
          <w:vertAlign w:val="subscript"/>
        </w:rPr>
        <w:t>CMAX</w:t>
      </w:r>
      <w:r w:rsidR="0014749D">
        <w:rPr>
          <w:rFonts w:ascii="Times New Roman" w:hAnsi="Times New Roman" w:cs="Times New Roman"/>
        </w:rPr>
        <w:t xml:space="preserve">. </w:t>
      </w:r>
    </w:p>
    <w:p w:rsidR="0014749D" w:rsidRDefault="0014749D" w:rsidP="0014749D">
      <w:pPr>
        <w:pStyle w:val="a0"/>
        <w:jc w:val="center"/>
        <w:rPr>
          <w:rFonts w:ascii="Times New Roman" w:hAnsi="Times New Roman" w:cs="Times New Roman"/>
        </w:rPr>
      </w:pPr>
      <w:r w:rsidRPr="0014749D">
        <w:rPr>
          <w:rFonts w:ascii="Times New Roman" w:hAnsi="Times New Roman" w:cs="Times New Roman"/>
          <w:noProof/>
        </w:rPr>
        <w:drawing>
          <wp:inline distT="0" distB="0" distL="0" distR="0" wp14:anchorId="1D02B1DE" wp14:editId="16D3F33D">
            <wp:extent cx="4029075" cy="43903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58016" cy="442193"/>
                    </a:xfrm>
                    <a:prstGeom prst="rect">
                      <a:avLst/>
                    </a:prstGeom>
                  </pic:spPr>
                </pic:pic>
              </a:graphicData>
            </a:graphic>
          </wp:inline>
        </w:drawing>
      </w:r>
    </w:p>
    <w:p w:rsidR="00CA4E60" w:rsidRDefault="00CA4E60" w:rsidP="00CA4E60">
      <w:pPr>
        <w:pStyle w:val="a0"/>
        <w:rPr>
          <w:rFonts w:ascii="Times New Roman" w:hAnsi="Times New Roman" w:cs="Times New Roman"/>
          <w:b/>
          <w:i/>
        </w:rPr>
      </w:pPr>
      <w:r w:rsidRPr="00CA4E60">
        <w:rPr>
          <w:rFonts w:ascii="Times New Roman" w:hAnsi="Times New Roman" w:cs="Times New Roman" w:hint="eastAsia"/>
          <w:b/>
          <w:i/>
        </w:rPr>
        <w:t>O</w:t>
      </w:r>
      <w:r w:rsidRPr="00CA4E60">
        <w:rPr>
          <w:rFonts w:ascii="Times New Roman" w:hAnsi="Times New Roman" w:cs="Times New Roman"/>
          <w:b/>
          <w:i/>
        </w:rPr>
        <w:t>bservation 1:</w:t>
      </w:r>
      <w:r>
        <w:rPr>
          <w:rFonts w:ascii="Times New Roman" w:hAnsi="Times New Roman" w:cs="Times New Roman"/>
          <w:b/>
          <w:i/>
        </w:rPr>
        <w:t xml:space="preserve"> P-MPR and </w:t>
      </w:r>
      <w:r w:rsidRPr="003E7AB9">
        <w:rPr>
          <w:rFonts w:ascii="Times New Roman" w:hAnsi="Times New Roman" w:cs="Times New Roman"/>
          <w:b/>
          <w:i/>
        </w:rPr>
        <w:t>ΔP</w:t>
      </w:r>
      <w:r w:rsidRPr="003E7AB9">
        <w:rPr>
          <w:rFonts w:ascii="Times New Roman" w:hAnsi="Times New Roman" w:cs="Times New Roman"/>
          <w:b/>
          <w:i/>
          <w:vertAlign w:val="subscript"/>
        </w:rPr>
        <w:t>PowerClass</w:t>
      </w:r>
      <w:r>
        <w:rPr>
          <w:rFonts w:ascii="Times New Roman" w:hAnsi="Times New Roman" w:cs="Times New Roman"/>
          <w:b/>
          <w:i/>
        </w:rPr>
        <w:t xml:space="preserve"> are implicitly reflected through P</w:t>
      </w:r>
      <w:r w:rsidR="00C76408">
        <w:rPr>
          <w:rFonts w:ascii="Times New Roman" w:hAnsi="Times New Roman" w:cs="Times New Roman"/>
          <w:b/>
          <w:i/>
          <w:vertAlign w:val="subscript"/>
        </w:rPr>
        <w:t>CMAX</w:t>
      </w:r>
      <w:r>
        <w:rPr>
          <w:rFonts w:ascii="Times New Roman" w:hAnsi="Times New Roman" w:cs="Times New Roman"/>
          <w:b/>
          <w:i/>
          <w:vertAlign w:val="subscript"/>
        </w:rPr>
        <w:t xml:space="preserve"> </w:t>
      </w:r>
      <w:r>
        <w:rPr>
          <w:rFonts w:ascii="Times New Roman" w:hAnsi="Times New Roman" w:cs="Times New Roman"/>
          <w:b/>
          <w:i/>
        </w:rPr>
        <w:t>which is indicated through MAC-CE PHR.</w:t>
      </w:r>
    </w:p>
    <w:p w:rsidR="0014749D" w:rsidRDefault="001A76C8" w:rsidP="00CA4E60">
      <w:pPr>
        <w:pStyle w:val="a0"/>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terms of P-MPR reporting, it is </w:t>
      </w:r>
      <w:r w:rsidR="00CF6430">
        <w:rPr>
          <w:rFonts w:ascii="Times New Roman" w:hAnsi="Times New Roman" w:cs="Times New Roman"/>
        </w:rPr>
        <w:t xml:space="preserve">well </w:t>
      </w:r>
      <w:r>
        <w:rPr>
          <w:rFonts w:ascii="Times New Roman" w:hAnsi="Times New Roman" w:cs="Times New Roman"/>
        </w:rPr>
        <w:t xml:space="preserve">known that P-MPR reporting is allowed for FR2 due to the </w:t>
      </w:r>
      <w:r w:rsidR="00151A54">
        <w:rPr>
          <w:rFonts w:ascii="Times New Roman" w:hAnsi="Times New Roman" w:cs="Times New Roman"/>
        </w:rPr>
        <w:t>advertised benefit</w:t>
      </w:r>
      <w:r>
        <w:rPr>
          <w:rFonts w:ascii="Times New Roman" w:hAnsi="Times New Roman" w:cs="Times New Roman"/>
        </w:rPr>
        <w:t xml:space="preserve"> </w:t>
      </w:r>
      <w:r w:rsidR="0014749D">
        <w:rPr>
          <w:rFonts w:ascii="Times New Roman" w:hAnsi="Times New Roman" w:cs="Times New Roman"/>
        </w:rPr>
        <w:t>to avoid</w:t>
      </w:r>
      <w:r w:rsidR="00151A54">
        <w:rPr>
          <w:rFonts w:ascii="Times New Roman" w:hAnsi="Times New Roman" w:cs="Times New Roman"/>
        </w:rPr>
        <w:t xml:space="preserve"> </w:t>
      </w:r>
      <w:r w:rsidR="00A379F8">
        <w:rPr>
          <w:rFonts w:ascii="Times New Roman" w:hAnsi="Times New Roman" w:cs="Times New Roman"/>
        </w:rPr>
        <w:t>Radio link F</w:t>
      </w:r>
      <w:r w:rsidR="00151A54">
        <w:rPr>
          <w:rFonts w:ascii="Times New Roman" w:hAnsi="Times New Roman" w:cs="Times New Roman"/>
        </w:rPr>
        <w:t>ailure</w:t>
      </w:r>
      <w:r w:rsidR="00A379F8">
        <w:rPr>
          <w:rFonts w:ascii="Times New Roman" w:hAnsi="Times New Roman" w:cs="Times New Roman"/>
        </w:rPr>
        <w:t>s(RLFs)</w:t>
      </w:r>
      <w:r w:rsidR="0055556B">
        <w:rPr>
          <w:rFonts w:ascii="Times New Roman" w:hAnsi="Times New Roman" w:cs="Times New Roman"/>
        </w:rPr>
        <w:t xml:space="preserve"> </w:t>
      </w:r>
      <w:r w:rsidR="00686907">
        <w:rPr>
          <w:rFonts w:ascii="Times New Roman" w:hAnsi="Times New Roman" w:cs="Times New Roman"/>
        </w:rPr>
        <w:t>caused by the significant and frequent</w:t>
      </w:r>
      <w:r w:rsidR="00CF6430">
        <w:rPr>
          <w:rFonts w:ascii="Times New Roman" w:hAnsi="Times New Roman" w:cs="Times New Roman"/>
        </w:rPr>
        <w:t>-changing</w:t>
      </w:r>
      <w:r w:rsidR="00686907">
        <w:rPr>
          <w:rFonts w:ascii="Times New Roman" w:hAnsi="Times New Roman" w:cs="Times New Roman"/>
        </w:rPr>
        <w:t xml:space="preserve"> P-MPR </w:t>
      </w:r>
      <w:r w:rsidR="0055556B">
        <w:rPr>
          <w:rFonts w:ascii="Times New Roman" w:hAnsi="Times New Roman" w:cs="Times New Roman"/>
        </w:rPr>
        <w:t>in FR2[4]</w:t>
      </w:r>
      <w:r w:rsidR="00CA4E60">
        <w:rPr>
          <w:rFonts w:ascii="Times New Roman" w:hAnsi="Times New Roman" w:cs="Times New Roman"/>
        </w:rPr>
        <w:t xml:space="preserve">. </w:t>
      </w:r>
    </w:p>
    <w:p w:rsidR="00151A54" w:rsidRPr="00151A54" w:rsidRDefault="00151A54" w:rsidP="00775220">
      <w:pPr>
        <w:pStyle w:val="a0"/>
        <w:rPr>
          <w:rFonts w:ascii="Times New Roman" w:hAnsi="Times New Roman" w:cs="Times New Roman"/>
          <w:b/>
          <w:i/>
        </w:rPr>
      </w:pPr>
      <w:r w:rsidRPr="00151A54">
        <w:rPr>
          <w:rFonts w:ascii="Times New Roman" w:hAnsi="Times New Roman" w:cs="Times New Roman"/>
          <w:b/>
          <w:i/>
        </w:rPr>
        <w:t>O</w:t>
      </w:r>
      <w:r w:rsidR="00CA4E60">
        <w:rPr>
          <w:rFonts w:ascii="Times New Roman" w:hAnsi="Times New Roman" w:cs="Times New Roman"/>
          <w:b/>
          <w:i/>
        </w:rPr>
        <w:t>bservation 2</w:t>
      </w:r>
      <w:r>
        <w:rPr>
          <w:rFonts w:ascii="Times New Roman" w:hAnsi="Times New Roman" w:cs="Times New Roman"/>
          <w:b/>
          <w:i/>
        </w:rPr>
        <w:t xml:space="preserve">: The advertised benefit when P-MPR reporting was introduced for FR2 is to avoid </w:t>
      </w:r>
      <w:r w:rsidR="00A379F8">
        <w:rPr>
          <w:rFonts w:ascii="Times New Roman" w:hAnsi="Times New Roman" w:cs="Times New Roman"/>
          <w:b/>
          <w:i/>
        </w:rPr>
        <w:t>RLFs</w:t>
      </w:r>
      <w:r>
        <w:rPr>
          <w:rFonts w:ascii="Times New Roman" w:hAnsi="Times New Roman" w:cs="Times New Roman"/>
          <w:b/>
          <w:i/>
        </w:rPr>
        <w:t xml:space="preserve"> </w:t>
      </w:r>
      <w:r w:rsidR="00686907">
        <w:rPr>
          <w:rFonts w:ascii="Times New Roman" w:hAnsi="Times New Roman" w:cs="Times New Roman"/>
          <w:b/>
          <w:i/>
        </w:rPr>
        <w:t>caused by the significant and frequent</w:t>
      </w:r>
      <w:r w:rsidR="00CF6430">
        <w:rPr>
          <w:rFonts w:ascii="Times New Roman" w:hAnsi="Times New Roman" w:cs="Times New Roman"/>
          <w:b/>
          <w:i/>
        </w:rPr>
        <w:t>-changing</w:t>
      </w:r>
      <w:r w:rsidR="00686907">
        <w:rPr>
          <w:rFonts w:ascii="Times New Roman" w:hAnsi="Times New Roman" w:cs="Times New Roman"/>
          <w:b/>
          <w:i/>
        </w:rPr>
        <w:t xml:space="preserve"> P-MPR </w:t>
      </w:r>
      <w:r w:rsidR="00CA4E60">
        <w:rPr>
          <w:rFonts w:ascii="Times New Roman" w:hAnsi="Times New Roman" w:cs="Times New Roman"/>
          <w:b/>
          <w:i/>
        </w:rPr>
        <w:t xml:space="preserve">due to MPE compliance </w:t>
      </w:r>
      <w:r>
        <w:rPr>
          <w:rFonts w:ascii="Times New Roman" w:hAnsi="Times New Roman" w:cs="Times New Roman"/>
          <w:b/>
          <w:i/>
        </w:rPr>
        <w:t>in FR2.</w:t>
      </w:r>
    </w:p>
    <w:p w:rsidR="0055556B" w:rsidRPr="0055556B" w:rsidRDefault="009918EC" w:rsidP="00CA4E60">
      <w:pPr>
        <w:widowControl/>
        <w:shd w:val="clear" w:color="auto" w:fill="FFFFFF"/>
        <w:spacing w:before="75" w:after="75"/>
        <w:rPr>
          <w:rFonts w:ascii="Times New Roman" w:hAnsi="Times New Roman" w:cs="Times New Roman"/>
        </w:rPr>
      </w:pPr>
      <w:r w:rsidRPr="009918EC">
        <w:rPr>
          <w:rFonts w:ascii="Times New Roman" w:hAnsi="Times New Roman" w:cs="Times New Roman"/>
        </w:rPr>
        <w:t>However, it has been reported that MPE for FR2 is more stringent than SAR for FR1 in the view of UE vendors, also based on our experience for FR2 implementation</w:t>
      </w:r>
      <w:r w:rsidR="0055556B">
        <w:rPr>
          <w:rFonts w:ascii="Times New Roman" w:hAnsi="Times New Roman" w:cs="Times New Roman"/>
        </w:rPr>
        <w:t xml:space="preserve">. </w:t>
      </w:r>
      <w:r w:rsidR="00CA4E60">
        <w:rPr>
          <w:rFonts w:ascii="Times New Roman" w:hAnsi="Times New Roman" w:cs="Times New Roman" w:hint="eastAsia"/>
        </w:rPr>
        <w:t>Also, since MPE is more rel</w:t>
      </w:r>
      <w:r w:rsidR="00CA4E60">
        <w:rPr>
          <w:rFonts w:ascii="Times New Roman" w:hAnsi="Times New Roman" w:cs="Times New Roman"/>
        </w:rPr>
        <w:t>evant</w:t>
      </w:r>
      <w:r w:rsidR="0055556B" w:rsidRPr="0055556B">
        <w:rPr>
          <w:rFonts w:ascii="Times New Roman" w:hAnsi="Times New Roman" w:cs="Times New Roman" w:hint="eastAsia"/>
        </w:rPr>
        <w:t xml:space="preserve"> to the separation distance</w:t>
      </w:r>
      <w:r w:rsidR="00686907">
        <w:rPr>
          <w:rFonts w:ascii="Times New Roman" w:hAnsi="Times New Roman" w:cs="Times New Roman"/>
        </w:rPr>
        <w:t>(could be triggered</w:t>
      </w:r>
      <w:r w:rsidR="003C33B9">
        <w:rPr>
          <w:rFonts w:ascii="Times New Roman" w:hAnsi="Times New Roman" w:cs="Times New Roman"/>
        </w:rPr>
        <w:t xml:space="preserve"> when the </w:t>
      </w:r>
      <w:r w:rsidR="004454A7">
        <w:rPr>
          <w:rFonts w:ascii="Times New Roman" w:hAnsi="Times New Roman" w:cs="Times New Roman"/>
        </w:rPr>
        <w:t>UE</w:t>
      </w:r>
      <w:r w:rsidR="00D1324B">
        <w:rPr>
          <w:rFonts w:ascii="Times New Roman" w:hAnsi="Times New Roman" w:cs="Times New Roman"/>
        </w:rPr>
        <w:t xml:space="preserve"> is located 14cm away from the body</w:t>
      </w:r>
      <w:r w:rsidR="00686907">
        <w:rPr>
          <w:rFonts w:ascii="Times New Roman" w:hAnsi="Times New Roman" w:cs="Times New Roman"/>
        </w:rPr>
        <w:t>)</w:t>
      </w:r>
      <w:r w:rsidR="0055556B" w:rsidRPr="0055556B">
        <w:rPr>
          <w:rFonts w:ascii="Times New Roman" w:hAnsi="Times New Roman" w:cs="Times New Roman" w:hint="eastAsia"/>
        </w:rPr>
        <w:t xml:space="preserve"> than SAR, FR2 UE has to reduce its power frequently whenever the panel is closed to the body with consid</w:t>
      </w:r>
      <w:r w:rsidR="00686907">
        <w:rPr>
          <w:rFonts w:ascii="Times New Roman" w:hAnsi="Times New Roman" w:cs="Times New Roman" w:hint="eastAsia"/>
        </w:rPr>
        <w:t xml:space="preserve">erable </w:t>
      </w:r>
      <w:r w:rsidR="00CA4E60">
        <w:rPr>
          <w:rFonts w:ascii="Times New Roman" w:hAnsi="Times New Roman" w:cs="Times New Roman"/>
        </w:rPr>
        <w:t xml:space="preserve">power </w:t>
      </w:r>
      <w:r w:rsidR="00CA4E60">
        <w:rPr>
          <w:rFonts w:ascii="Times New Roman" w:hAnsi="Times New Roman" w:cs="Times New Roman" w:hint="eastAsia"/>
        </w:rPr>
        <w:t xml:space="preserve">backoff </w:t>
      </w:r>
      <w:r w:rsidR="00686907">
        <w:rPr>
          <w:rFonts w:ascii="Times New Roman" w:hAnsi="Times New Roman" w:cs="Times New Roman" w:hint="eastAsia"/>
        </w:rPr>
        <w:t>around 5~</w:t>
      </w:r>
      <w:r w:rsidR="00686907">
        <w:rPr>
          <w:rFonts w:ascii="Times New Roman" w:hAnsi="Times New Roman" w:cs="Times New Roman"/>
        </w:rPr>
        <w:t>20</w:t>
      </w:r>
      <w:r w:rsidR="0055556B" w:rsidRPr="0055556B">
        <w:rPr>
          <w:rFonts w:ascii="Times New Roman" w:hAnsi="Times New Roman" w:cs="Times New Roman" w:hint="eastAsia"/>
        </w:rPr>
        <w:t>dB</w:t>
      </w:r>
      <w:r w:rsidR="00C818D9">
        <w:rPr>
          <w:rFonts w:ascii="Times New Roman" w:hAnsi="Times New Roman" w:cs="Times New Roman"/>
        </w:rPr>
        <w:t xml:space="preserve"> in terms of PC3</w:t>
      </w:r>
      <w:r w:rsidR="00672E18">
        <w:rPr>
          <w:rFonts w:ascii="Times New Roman" w:hAnsi="Times New Roman" w:cs="Times New Roman"/>
        </w:rPr>
        <w:t>, which may lead to Radio link Failures(RLF</w:t>
      </w:r>
      <w:r w:rsidR="00A379F8">
        <w:rPr>
          <w:rFonts w:ascii="Times New Roman" w:hAnsi="Times New Roman" w:cs="Times New Roman"/>
        </w:rPr>
        <w:t>s</w:t>
      </w:r>
      <w:r w:rsidR="00672E18">
        <w:rPr>
          <w:rFonts w:ascii="Times New Roman" w:hAnsi="Times New Roman" w:cs="Times New Roman"/>
        </w:rPr>
        <w:t>)</w:t>
      </w:r>
      <w:r w:rsidR="0055556B" w:rsidRPr="0055556B">
        <w:rPr>
          <w:rFonts w:ascii="Times New Roman" w:hAnsi="Times New Roman" w:cs="Times New Roman" w:hint="eastAsia"/>
        </w:rPr>
        <w:t>.</w:t>
      </w:r>
      <w:r w:rsidR="0000723A">
        <w:rPr>
          <w:rFonts w:ascii="Times New Roman" w:hAnsi="Times New Roman" w:cs="Times New Roman"/>
        </w:rPr>
        <w:t xml:space="preserve"> </w:t>
      </w:r>
      <w:r w:rsidR="00151A54">
        <w:rPr>
          <w:rFonts w:ascii="Times New Roman" w:hAnsi="Times New Roman" w:cs="Times New Roman"/>
        </w:rPr>
        <w:t>While f</w:t>
      </w:r>
      <w:r w:rsidR="0000723A">
        <w:rPr>
          <w:rFonts w:ascii="Times New Roman" w:hAnsi="Times New Roman" w:cs="Times New Roman"/>
        </w:rPr>
        <w:t xml:space="preserve">or FR1, </w:t>
      </w:r>
      <w:r w:rsidR="00151A54">
        <w:rPr>
          <w:rFonts w:ascii="Times New Roman" w:hAnsi="Times New Roman" w:cs="Times New Roman"/>
        </w:rPr>
        <w:t xml:space="preserve">it has not been identified that </w:t>
      </w:r>
      <w:r w:rsidR="00A379F8">
        <w:rPr>
          <w:rFonts w:ascii="Times New Roman" w:hAnsi="Times New Roman" w:cs="Times New Roman"/>
        </w:rPr>
        <w:t>RLFs</w:t>
      </w:r>
      <w:r w:rsidR="00151A54">
        <w:rPr>
          <w:rFonts w:ascii="Times New Roman" w:hAnsi="Times New Roman" w:cs="Times New Roman"/>
        </w:rPr>
        <w:t xml:space="preserve"> is</w:t>
      </w:r>
      <w:r w:rsidR="00314D75">
        <w:rPr>
          <w:rFonts w:ascii="Times New Roman" w:hAnsi="Times New Roman" w:cs="Times New Roman"/>
        </w:rPr>
        <w:t xml:space="preserve"> likely to happen due to SAR</w:t>
      </w:r>
      <w:r w:rsidR="00151A54">
        <w:rPr>
          <w:rFonts w:ascii="Times New Roman" w:hAnsi="Times New Roman" w:cs="Times New Roman"/>
        </w:rPr>
        <w:t xml:space="preserve"> compliance. </w:t>
      </w:r>
    </w:p>
    <w:p w:rsidR="001A76C8" w:rsidRDefault="0055556B" w:rsidP="00775220">
      <w:pPr>
        <w:pStyle w:val="a0"/>
        <w:rPr>
          <w:rFonts w:ascii="Times New Roman" w:hAnsi="Times New Roman" w:cs="Times New Roman"/>
        </w:rPr>
      </w:pPr>
      <w:r w:rsidRPr="0055556B">
        <w:rPr>
          <w:rFonts w:ascii="Times New Roman" w:hAnsi="Times New Roman" w:cs="Times New Roman" w:hint="eastAsia"/>
          <w:b/>
          <w:i/>
        </w:rPr>
        <w:t>Ob</w:t>
      </w:r>
      <w:r w:rsidRPr="0055556B">
        <w:rPr>
          <w:rFonts w:ascii="Times New Roman" w:hAnsi="Times New Roman" w:cs="Times New Roman"/>
          <w:b/>
          <w:i/>
        </w:rPr>
        <w:t xml:space="preserve">servation </w:t>
      </w:r>
      <w:r w:rsidR="00CA4E60">
        <w:rPr>
          <w:rFonts w:ascii="Times New Roman" w:hAnsi="Times New Roman" w:cs="Times New Roman"/>
          <w:b/>
          <w:i/>
        </w:rPr>
        <w:t>3</w:t>
      </w:r>
      <w:r w:rsidRPr="009918EC">
        <w:rPr>
          <w:rFonts w:ascii="Times New Roman" w:hAnsi="Times New Roman" w:cs="Times New Roman"/>
          <w:b/>
          <w:i/>
        </w:rPr>
        <w:t>:</w:t>
      </w:r>
      <w:r w:rsidR="00151A54" w:rsidRPr="009918EC">
        <w:rPr>
          <w:rFonts w:ascii="Times New Roman" w:hAnsi="Times New Roman" w:cs="Times New Roman"/>
          <w:b/>
          <w:i/>
        </w:rPr>
        <w:t xml:space="preserve"> </w:t>
      </w:r>
      <w:r w:rsidR="009918EC">
        <w:rPr>
          <w:rFonts w:ascii="Times New Roman" w:hAnsi="Times New Roman" w:cs="Times New Roman"/>
          <w:b/>
          <w:i/>
        </w:rPr>
        <w:t>I</w:t>
      </w:r>
      <w:r w:rsidR="009918EC" w:rsidRPr="009918EC">
        <w:rPr>
          <w:rFonts w:ascii="Times New Roman" w:hAnsi="Times New Roman" w:cs="Times New Roman"/>
          <w:b/>
          <w:i/>
        </w:rPr>
        <w:t>t has been reported that MPE for FR2 is more stringent than SAR for FR1 in the view of UE vendors, also based on our experience for FR2 implementation.</w:t>
      </w:r>
      <w:r w:rsidR="00151A54" w:rsidRPr="00151A54">
        <w:rPr>
          <w:rFonts w:ascii="Times New Roman" w:hAnsi="Times New Roman" w:cs="Times New Roman"/>
          <w:b/>
          <w:i/>
        </w:rPr>
        <w:t xml:space="preserve"> Moreover, FR2 UE has to reduce its power more frequently than FR1 UE</w:t>
      </w:r>
      <w:r w:rsidR="00344A28">
        <w:rPr>
          <w:rFonts w:ascii="Times New Roman" w:hAnsi="Times New Roman" w:cs="Times New Roman"/>
          <w:b/>
          <w:i/>
        </w:rPr>
        <w:t xml:space="preserve"> with considerable power backoff</w:t>
      </w:r>
      <w:r w:rsidR="00314D75">
        <w:rPr>
          <w:rFonts w:ascii="Times New Roman" w:hAnsi="Times New Roman" w:cs="Times New Roman"/>
          <w:b/>
          <w:i/>
        </w:rPr>
        <w:t>, whenever the panel is closed to the body</w:t>
      </w:r>
      <w:r w:rsidR="00151A54" w:rsidRPr="00151A54">
        <w:rPr>
          <w:rFonts w:ascii="Times New Roman" w:hAnsi="Times New Roman" w:cs="Times New Roman"/>
          <w:b/>
          <w:i/>
        </w:rPr>
        <w:t>.</w:t>
      </w:r>
    </w:p>
    <w:p w:rsidR="00151A54" w:rsidRDefault="00151A54" w:rsidP="00775220">
      <w:pPr>
        <w:pStyle w:val="a0"/>
        <w:rPr>
          <w:rFonts w:ascii="Times New Roman" w:hAnsi="Times New Roman" w:cs="Times New Roman"/>
          <w:b/>
          <w:i/>
        </w:rPr>
      </w:pPr>
      <w:r w:rsidRPr="00151A54">
        <w:rPr>
          <w:rFonts w:ascii="Times New Roman" w:hAnsi="Times New Roman" w:cs="Times New Roman" w:hint="eastAsia"/>
          <w:b/>
          <w:i/>
        </w:rPr>
        <w:t>O</w:t>
      </w:r>
      <w:r w:rsidRPr="00151A54">
        <w:rPr>
          <w:rFonts w:ascii="Times New Roman" w:hAnsi="Times New Roman" w:cs="Times New Roman"/>
          <w:b/>
          <w:i/>
        </w:rPr>
        <w:t xml:space="preserve">bservation </w:t>
      </w:r>
      <w:r w:rsidR="00CA4E60">
        <w:rPr>
          <w:rFonts w:ascii="Times New Roman" w:hAnsi="Times New Roman" w:cs="Times New Roman"/>
          <w:b/>
          <w:i/>
        </w:rPr>
        <w:t>4</w:t>
      </w:r>
      <w:r w:rsidRPr="00151A54">
        <w:rPr>
          <w:rFonts w:ascii="Times New Roman" w:hAnsi="Times New Roman" w:cs="Times New Roman"/>
          <w:b/>
          <w:i/>
        </w:rPr>
        <w:t>:</w:t>
      </w:r>
      <w:r>
        <w:rPr>
          <w:rFonts w:ascii="Times New Roman" w:hAnsi="Times New Roman" w:cs="Times New Roman"/>
          <w:b/>
          <w:i/>
        </w:rPr>
        <w:t xml:space="preserve"> It has not been identified </w:t>
      </w:r>
      <w:r w:rsidR="0014749D">
        <w:rPr>
          <w:rFonts w:ascii="Times New Roman" w:hAnsi="Times New Roman" w:cs="Times New Roman"/>
          <w:b/>
          <w:i/>
        </w:rPr>
        <w:t xml:space="preserve">that </w:t>
      </w:r>
      <w:r w:rsidR="00FC0943">
        <w:rPr>
          <w:rFonts w:ascii="Times New Roman" w:hAnsi="Times New Roman" w:cs="Times New Roman"/>
          <w:b/>
          <w:i/>
        </w:rPr>
        <w:t>RLFs</w:t>
      </w:r>
      <w:r w:rsidR="0014749D">
        <w:rPr>
          <w:rFonts w:ascii="Times New Roman" w:hAnsi="Times New Roman" w:cs="Times New Roman"/>
          <w:b/>
          <w:i/>
        </w:rPr>
        <w:t xml:space="preserve"> is likely </w:t>
      </w:r>
      <w:r w:rsidR="008B6772">
        <w:rPr>
          <w:rFonts w:ascii="Times New Roman" w:hAnsi="Times New Roman" w:cs="Times New Roman"/>
          <w:b/>
          <w:i/>
        </w:rPr>
        <w:t xml:space="preserve">to </w:t>
      </w:r>
      <w:r w:rsidR="0014749D">
        <w:rPr>
          <w:rFonts w:ascii="Times New Roman" w:hAnsi="Times New Roman" w:cs="Times New Roman"/>
          <w:b/>
          <w:i/>
        </w:rPr>
        <w:t xml:space="preserve">happen </w:t>
      </w:r>
      <w:r w:rsidR="008B6772">
        <w:rPr>
          <w:rFonts w:ascii="Times New Roman" w:hAnsi="Times New Roman" w:cs="Times New Roman"/>
          <w:b/>
          <w:i/>
        </w:rPr>
        <w:t xml:space="preserve">in FR1 </w:t>
      </w:r>
      <w:r w:rsidR="00314D75">
        <w:rPr>
          <w:rFonts w:ascii="Times New Roman" w:hAnsi="Times New Roman" w:cs="Times New Roman"/>
          <w:b/>
          <w:i/>
        </w:rPr>
        <w:t>due to SAR</w:t>
      </w:r>
      <w:r w:rsidR="0014749D">
        <w:rPr>
          <w:rFonts w:ascii="Times New Roman" w:hAnsi="Times New Roman" w:cs="Times New Roman"/>
          <w:b/>
          <w:i/>
        </w:rPr>
        <w:t xml:space="preserve"> compliance</w:t>
      </w:r>
    </w:p>
    <w:p w:rsidR="0055556B" w:rsidRDefault="001D2BCE" w:rsidP="00775220">
      <w:pPr>
        <w:pStyle w:val="a0"/>
        <w:rPr>
          <w:rFonts w:ascii="Times New Roman" w:hAnsi="Times New Roman" w:cs="Times New Roman"/>
          <w:b/>
          <w:i/>
        </w:rPr>
      </w:pPr>
      <w:r>
        <w:rPr>
          <w:rFonts w:ascii="Times New Roman" w:hAnsi="Times New Roman" w:cs="Times New Roman"/>
          <w:b/>
          <w:i/>
        </w:rPr>
        <w:t xml:space="preserve">Proposal </w:t>
      </w:r>
      <w:r w:rsidR="00CA4E60">
        <w:rPr>
          <w:rFonts w:ascii="Times New Roman" w:hAnsi="Times New Roman" w:cs="Times New Roman"/>
          <w:b/>
          <w:i/>
        </w:rPr>
        <w:t>2</w:t>
      </w:r>
      <w:r w:rsidR="0014749D">
        <w:rPr>
          <w:rFonts w:ascii="Times New Roman" w:hAnsi="Times New Roman" w:cs="Times New Roman"/>
          <w:b/>
          <w:i/>
        </w:rPr>
        <w:t>: Ba</w:t>
      </w:r>
      <w:r w:rsidR="00DE5A44">
        <w:rPr>
          <w:rFonts w:ascii="Times New Roman" w:hAnsi="Times New Roman" w:cs="Times New Roman"/>
          <w:b/>
          <w:i/>
        </w:rPr>
        <w:t>sed on O</w:t>
      </w:r>
      <w:r w:rsidR="009C4C7A">
        <w:rPr>
          <w:rFonts w:ascii="Times New Roman" w:hAnsi="Times New Roman" w:cs="Times New Roman"/>
          <w:b/>
          <w:i/>
        </w:rPr>
        <w:t>bservation 1~4</w:t>
      </w:r>
      <w:r w:rsidR="0014749D">
        <w:rPr>
          <w:rFonts w:ascii="Times New Roman" w:hAnsi="Times New Roman" w:cs="Times New Roman"/>
          <w:b/>
          <w:i/>
        </w:rPr>
        <w:t>, we see no necessity to introduce P-MPR reporting for FR1</w:t>
      </w:r>
      <w:r>
        <w:rPr>
          <w:rFonts w:ascii="Times New Roman" w:hAnsi="Times New Roman" w:cs="Times New Roman"/>
          <w:b/>
          <w:i/>
        </w:rPr>
        <w:t>, in contrast to FR2</w:t>
      </w:r>
      <w:r w:rsidR="0014749D">
        <w:rPr>
          <w:rFonts w:ascii="Times New Roman" w:hAnsi="Times New Roman" w:cs="Times New Roman"/>
          <w:b/>
          <w:i/>
        </w:rPr>
        <w:t xml:space="preserve">. </w:t>
      </w:r>
    </w:p>
    <w:p w:rsidR="004B221F" w:rsidRDefault="004B221F" w:rsidP="00775220">
      <w:pPr>
        <w:pStyle w:val="a0"/>
        <w:rPr>
          <w:rFonts w:ascii="Times New Roman" w:hAnsi="Times New Roman" w:cs="Times New Roman"/>
          <w:b/>
          <w:i/>
        </w:rPr>
      </w:pPr>
    </w:p>
    <w:p w:rsidR="001D2BCE" w:rsidRDefault="004B221F" w:rsidP="00775220">
      <w:pPr>
        <w:pStyle w:val="a0"/>
        <w:rPr>
          <w:rFonts w:ascii="Times New Roman" w:hAnsi="Times New Roman" w:cs="Times New Roman"/>
        </w:rPr>
      </w:pPr>
      <w:r>
        <w:rPr>
          <w:rFonts w:ascii="Times New Roman" w:hAnsi="Times New Roman" w:cs="Times New Roman"/>
        </w:rPr>
        <w:t xml:space="preserve">For P-MPR reporting and/or </w:t>
      </w:r>
      <w:r w:rsidRPr="00E256AF">
        <w:rPr>
          <w:rFonts w:ascii="Times New Roman" w:hAnsi="Times New Roman" w:cs="Times New Roman"/>
        </w:rPr>
        <w:t>ΔP</w:t>
      </w:r>
      <w:r w:rsidRPr="00E256AF">
        <w:rPr>
          <w:rFonts w:ascii="Times New Roman" w:hAnsi="Times New Roman" w:cs="Times New Roman"/>
          <w:vertAlign w:val="subscript"/>
        </w:rPr>
        <w:t>PowerClass</w:t>
      </w:r>
      <w:r w:rsidR="00314D75">
        <w:rPr>
          <w:rFonts w:ascii="Times New Roman" w:hAnsi="Times New Roman" w:cs="Times New Roman"/>
        </w:rPr>
        <w:t xml:space="preserve"> reporting, one</w:t>
      </w:r>
      <w:r>
        <w:rPr>
          <w:rFonts w:ascii="Times New Roman" w:hAnsi="Times New Roman" w:cs="Times New Roman"/>
        </w:rPr>
        <w:t xml:space="preserve"> advertised potential benefit is that NW is able to </w:t>
      </w:r>
      <w:r w:rsidR="009B38E1">
        <w:rPr>
          <w:rFonts w:ascii="Times New Roman" w:hAnsi="Times New Roman" w:cs="Times New Roman"/>
        </w:rPr>
        <w:t>know the</w:t>
      </w:r>
      <w:r w:rsidR="00314D75">
        <w:rPr>
          <w:rFonts w:ascii="Times New Roman" w:hAnsi="Times New Roman" w:cs="Times New Roman"/>
        </w:rPr>
        <w:t xml:space="preserve"> power change more earlier assuming</w:t>
      </w:r>
      <w:r w:rsidR="009B38E1">
        <w:rPr>
          <w:rFonts w:ascii="Times New Roman" w:hAnsi="Times New Roman" w:cs="Times New Roman"/>
        </w:rPr>
        <w:t xml:space="preserve"> any power fallback or return to </w:t>
      </w:r>
      <w:r w:rsidR="0087227B">
        <w:rPr>
          <w:rFonts w:ascii="Times New Roman" w:hAnsi="Times New Roman" w:cs="Times New Roman"/>
        </w:rPr>
        <w:t xml:space="preserve">due to SAR event </w:t>
      </w:r>
      <w:r w:rsidR="009B38E1">
        <w:rPr>
          <w:rFonts w:ascii="Times New Roman" w:hAnsi="Times New Roman" w:cs="Times New Roman"/>
        </w:rPr>
        <w:t xml:space="preserve">would trigger the aperiodic reporting through single </w:t>
      </w:r>
      <w:r w:rsidR="00BA37C2">
        <w:rPr>
          <w:rFonts w:ascii="Times New Roman" w:hAnsi="Times New Roman" w:cs="Times New Roman"/>
        </w:rPr>
        <w:t>or multi-entry PHR</w:t>
      </w:r>
      <w:r w:rsidR="00447D8C">
        <w:rPr>
          <w:rFonts w:ascii="Times New Roman" w:hAnsi="Times New Roman" w:cs="Times New Roman"/>
        </w:rPr>
        <w:t>（</w:t>
      </w:r>
      <w:r w:rsidR="00447D8C">
        <w:rPr>
          <w:rFonts w:ascii="Times New Roman" w:hAnsi="Times New Roman" w:cs="Times New Roman"/>
        </w:rPr>
        <w:t>event triggering</w:t>
      </w:r>
      <w:r w:rsidR="00E65723">
        <w:rPr>
          <w:rFonts w:ascii="Times New Roman" w:hAnsi="Times New Roman" w:cs="Times New Roman"/>
        </w:rPr>
        <w:t>, rather than</w:t>
      </w:r>
      <w:r w:rsidR="00447D8C">
        <w:rPr>
          <w:rFonts w:ascii="Times New Roman" w:hAnsi="Times New Roman" w:cs="Times New Roman"/>
        </w:rPr>
        <w:t xml:space="preserve"> time-triggering</w:t>
      </w:r>
      <w:r w:rsidR="00D9400C">
        <w:rPr>
          <w:rFonts w:ascii="Times New Roman" w:hAnsi="Times New Roman" w:cs="Times New Roman" w:hint="eastAsia"/>
        </w:rPr>
        <w:t>）</w:t>
      </w:r>
      <w:r w:rsidR="00D9400C">
        <w:rPr>
          <w:rFonts w:ascii="Times New Roman" w:hAnsi="Times New Roman" w:cs="Times New Roman"/>
        </w:rPr>
        <w:t xml:space="preserve">, </w:t>
      </w:r>
      <w:r w:rsidR="00BA37C2">
        <w:rPr>
          <w:rFonts w:ascii="Times New Roman" w:hAnsi="Times New Roman" w:cs="Times New Roman"/>
        </w:rPr>
        <w:t>so called “facilitate NW scheduling”. Howeve</w:t>
      </w:r>
      <w:r w:rsidR="000E5A24">
        <w:rPr>
          <w:rFonts w:ascii="Times New Roman" w:hAnsi="Times New Roman" w:cs="Times New Roman"/>
        </w:rPr>
        <w:t>r, the PHR is MAC-CE level that</w:t>
      </w:r>
      <w:r w:rsidR="00BA37C2">
        <w:rPr>
          <w:rFonts w:ascii="Times New Roman" w:hAnsi="Times New Roman" w:cs="Times New Roman"/>
        </w:rPr>
        <w:t xml:space="preserve"> could achieve </w:t>
      </w:r>
      <w:r w:rsidR="00447D8C">
        <w:rPr>
          <w:rFonts w:ascii="Times New Roman" w:hAnsi="Times New Roman" w:cs="Times New Roman"/>
        </w:rPr>
        <w:t>10</w:t>
      </w:r>
      <w:r w:rsidR="00BA37C2">
        <w:rPr>
          <w:rFonts w:ascii="Times New Roman" w:hAnsi="Times New Roman" w:cs="Times New Roman"/>
        </w:rPr>
        <w:t xml:space="preserve"> ms </w:t>
      </w:r>
      <w:r w:rsidR="00E65723">
        <w:rPr>
          <w:rFonts w:ascii="Times New Roman" w:hAnsi="Times New Roman" w:cs="Times New Roman"/>
        </w:rPr>
        <w:t xml:space="preserve">periodic </w:t>
      </w:r>
      <w:r w:rsidR="001D2BCE">
        <w:rPr>
          <w:rFonts w:ascii="Times New Roman" w:hAnsi="Times New Roman" w:cs="Times New Roman"/>
        </w:rPr>
        <w:t>reporting</w:t>
      </w:r>
      <w:r w:rsidR="000E5A24">
        <w:rPr>
          <w:rFonts w:ascii="Times New Roman" w:hAnsi="Times New Roman" w:cs="Times New Roman"/>
        </w:rPr>
        <w:t xml:space="preserve"> (as RAN2</w:t>
      </w:r>
      <w:r w:rsidR="000E5A24">
        <w:rPr>
          <w:rFonts w:ascii="Times New Roman" w:hAnsi="Times New Roman" w:cs="Times New Roman"/>
        </w:rPr>
        <w:tab/>
      </w:r>
      <w:r w:rsidR="00E478BD">
        <w:rPr>
          <w:rFonts w:ascii="Times New Roman" w:hAnsi="Times New Roman" w:cs="Times New Roman"/>
        </w:rPr>
        <w:t xml:space="preserve"> </w:t>
      </w:r>
      <w:r w:rsidR="000E5A24">
        <w:rPr>
          <w:rFonts w:ascii="Times New Roman" w:hAnsi="Times New Roman" w:cs="Times New Roman"/>
        </w:rPr>
        <w:t>spec shown below)</w:t>
      </w:r>
      <w:r w:rsidR="00BA37C2">
        <w:rPr>
          <w:rFonts w:ascii="Times New Roman" w:hAnsi="Times New Roman" w:cs="Times New Roman"/>
        </w:rPr>
        <w:t xml:space="preserve">, which is </w:t>
      </w:r>
      <w:r w:rsidR="0087227B">
        <w:rPr>
          <w:rFonts w:ascii="Times New Roman" w:hAnsi="Times New Roman" w:cs="Times New Roman"/>
        </w:rPr>
        <w:t xml:space="preserve">far </w:t>
      </w:r>
      <w:r w:rsidR="00BA37C2">
        <w:rPr>
          <w:rFonts w:ascii="Times New Roman" w:hAnsi="Times New Roman" w:cs="Times New Roman"/>
        </w:rPr>
        <w:t>faster than RRC repor</w:t>
      </w:r>
      <w:r w:rsidR="0087227B">
        <w:rPr>
          <w:rFonts w:ascii="Times New Roman" w:hAnsi="Times New Roman" w:cs="Times New Roman"/>
        </w:rPr>
        <w:t xml:space="preserve">ting, </w:t>
      </w:r>
      <w:r w:rsidR="00BA37C2">
        <w:rPr>
          <w:rFonts w:ascii="Times New Roman" w:hAnsi="Times New Roman" w:cs="Times New Roman"/>
        </w:rPr>
        <w:t>we doubt whether there is significant benefit for the enhancement, i.e. w</w:t>
      </w:r>
      <w:r w:rsidR="00E478BD">
        <w:rPr>
          <w:rFonts w:ascii="Times New Roman" w:hAnsi="Times New Roman" w:cs="Times New Roman"/>
        </w:rPr>
        <w:t xml:space="preserve">hether NW need to know </w:t>
      </w:r>
      <w:r w:rsidR="00593E90">
        <w:rPr>
          <w:rFonts w:ascii="Times New Roman" w:hAnsi="Times New Roman" w:cs="Times New Roman"/>
        </w:rPr>
        <w:t xml:space="preserve">PHR </w:t>
      </w:r>
      <w:r w:rsidR="00BA37C2">
        <w:rPr>
          <w:rFonts w:ascii="Times New Roman" w:hAnsi="Times New Roman" w:cs="Times New Roman"/>
        </w:rPr>
        <w:t>so frequent</w:t>
      </w:r>
      <w:r w:rsidR="004D4781">
        <w:rPr>
          <w:rFonts w:ascii="Times New Roman" w:hAnsi="Times New Roman" w:cs="Times New Roman"/>
        </w:rPr>
        <w:t>.</w:t>
      </w:r>
    </w:p>
    <w:p w:rsidR="000E5A24" w:rsidRDefault="000E5A24" w:rsidP="000E5A24">
      <w:pPr>
        <w:pStyle w:val="a0"/>
        <w:jc w:val="center"/>
        <w:rPr>
          <w:rFonts w:ascii="Times New Roman" w:hAnsi="Times New Roman" w:cs="Times New Roman"/>
        </w:rPr>
      </w:pPr>
      <w:r w:rsidRPr="000E5A24">
        <w:rPr>
          <w:rFonts w:ascii="Times New Roman" w:hAnsi="Times New Roman" w:cs="Times New Roman"/>
          <w:noProof/>
        </w:rPr>
        <w:drawing>
          <wp:inline distT="0" distB="0" distL="0" distR="0" wp14:anchorId="001FE718" wp14:editId="64B4C389">
            <wp:extent cx="4627984" cy="706117"/>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43610" cy="708501"/>
                    </a:xfrm>
                    <a:prstGeom prst="rect">
                      <a:avLst/>
                    </a:prstGeom>
                  </pic:spPr>
                </pic:pic>
              </a:graphicData>
            </a:graphic>
          </wp:inline>
        </w:drawing>
      </w:r>
    </w:p>
    <w:p w:rsidR="00BA37C2" w:rsidRDefault="00BA37C2" w:rsidP="00775220">
      <w:pPr>
        <w:pStyle w:val="a0"/>
        <w:rPr>
          <w:rFonts w:ascii="Times New Roman" w:hAnsi="Times New Roman" w:cs="Times New Roman"/>
          <w:b/>
          <w:i/>
        </w:rPr>
      </w:pPr>
      <w:r w:rsidRPr="00BA37C2">
        <w:rPr>
          <w:rFonts w:ascii="Times New Roman" w:hAnsi="Times New Roman" w:cs="Times New Roman"/>
          <w:b/>
          <w:i/>
        </w:rPr>
        <w:lastRenderedPageBreak/>
        <w:t>Observation 5:</w:t>
      </w:r>
      <w:r>
        <w:rPr>
          <w:rFonts w:ascii="Times New Roman" w:hAnsi="Times New Roman" w:cs="Times New Roman"/>
          <w:b/>
          <w:i/>
        </w:rPr>
        <w:t xml:space="preserve"> </w:t>
      </w:r>
      <w:r w:rsidR="0087227B">
        <w:rPr>
          <w:rFonts w:ascii="Times New Roman" w:hAnsi="Times New Roman" w:cs="Times New Roman"/>
          <w:b/>
          <w:i/>
        </w:rPr>
        <w:t xml:space="preserve">MAC-CE PHR </w:t>
      </w:r>
      <w:r w:rsidR="00426C41">
        <w:rPr>
          <w:rFonts w:ascii="Times New Roman" w:hAnsi="Times New Roman" w:cs="Times New Roman"/>
          <w:b/>
          <w:i/>
        </w:rPr>
        <w:t xml:space="preserve">mechanism </w:t>
      </w:r>
      <w:r w:rsidR="0087227B">
        <w:rPr>
          <w:rFonts w:ascii="Times New Roman" w:hAnsi="Times New Roman" w:cs="Times New Roman"/>
          <w:b/>
          <w:i/>
        </w:rPr>
        <w:t xml:space="preserve">could achieve </w:t>
      </w:r>
      <w:r w:rsidR="00447D8C">
        <w:rPr>
          <w:rFonts w:ascii="Times New Roman" w:hAnsi="Times New Roman" w:cs="Times New Roman"/>
          <w:b/>
          <w:i/>
        </w:rPr>
        <w:t>10</w:t>
      </w:r>
      <w:r w:rsidR="0087227B">
        <w:rPr>
          <w:rFonts w:ascii="Times New Roman" w:hAnsi="Times New Roman" w:cs="Times New Roman"/>
          <w:b/>
          <w:i/>
        </w:rPr>
        <w:t xml:space="preserve"> ms </w:t>
      </w:r>
      <w:r w:rsidR="00447D8C">
        <w:rPr>
          <w:rFonts w:ascii="Times New Roman" w:hAnsi="Times New Roman" w:cs="Times New Roman"/>
          <w:b/>
          <w:i/>
        </w:rPr>
        <w:t xml:space="preserve">periodic </w:t>
      </w:r>
      <w:r w:rsidR="0087227B">
        <w:rPr>
          <w:rFonts w:ascii="Times New Roman" w:hAnsi="Times New Roman" w:cs="Times New Roman"/>
          <w:b/>
          <w:i/>
        </w:rPr>
        <w:t xml:space="preserve">reporting, we doubt whether there is significant benefit for UE </w:t>
      </w:r>
      <w:r w:rsidR="00593E90">
        <w:rPr>
          <w:rFonts w:ascii="Times New Roman" w:hAnsi="Times New Roman" w:cs="Times New Roman"/>
          <w:b/>
          <w:i/>
        </w:rPr>
        <w:t>indicating PHR</w:t>
      </w:r>
      <w:r w:rsidR="0087227B">
        <w:rPr>
          <w:rFonts w:ascii="Times New Roman" w:hAnsi="Times New Roman" w:cs="Times New Roman"/>
          <w:b/>
          <w:i/>
        </w:rPr>
        <w:t xml:space="preserve"> more frequent</w:t>
      </w:r>
      <w:r w:rsidR="00447D8C">
        <w:rPr>
          <w:rFonts w:ascii="Times New Roman" w:hAnsi="Times New Roman" w:cs="Times New Roman"/>
          <w:b/>
          <w:i/>
        </w:rPr>
        <w:t xml:space="preserve"> by SAR event triggering</w:t>
      </w:r>
      <w:r w:rsidR="0087227B">
        <w:rPr>
          <w:rFonts w:ascii="Times New Roman" w:hAnsi="Times New Roman" w:cs="Times New Roman"/>
          <w:b/>
          <w:i/>
        </w:rPr>
        <w:t xml:space="preserve">, i.e. any power backoff or return to due to SAR event would trigger the </w:t>
      </w:r>
      <w:r w:rsidR="0087227B" w:rsidRPr="0087227B">
        <w:rPr>
          <w:rFonts w:ascii="Times New Roman" w:hAnsi="Times New Roman" w:cs="Times New Roman"/>
          <w:b/>
          <w:i/>
        </w:rPr>
        <w:t>aperiodic</w:t>
      </w:r>
      <w:r w:rsidR="0087227B">
        <w:rPr>
          <w:rFonts w:ascii="Times New Roman" w:hAnsi="Times New Roman" w:cs="Times New Roman"/>
          <w:b/>
          <w:i/>
        </w:rPr>
        <w:t xml:space="preserve"> reporting</w:t>
      </w:r>
      <w:r w:rsidR="001D2BCE">
        <w:rPr>
          <w:rFonts w:ascii="Times New Roman" w:hAnsi="Times New Roman" w:cs="Times New Roman"/>
          <w:b/>
          <w:i/>
        </w:rPr>
        <w:t>(P-MPR-reporting and/or</w:t>
      </w:r>
      <w:r w:rsidR="001D2BCE" w:rsidRPr="001D2BCE">
        <w:rPr>
          <w:rFonts w:ascii="Times New Roman" w:hAnsi="Times New Roman" w:cs="Times New Roman"/>
          <w:b/>
          <w:i/>
        </w:rPr>
        <w:t xml:space="preserve"> ΔP</w:t>
      </w:r>
      <w:r w:rsidR="001D2BCE" w:rsidRPr="001D2BCE">
        <w:rPr>
          <w:rFonts w:ascii="Times New Roman" w:hAnsi="Times New Roman" w:cs="Times New Roman"/>
          <w:b/>
          <w:i/>
          <w:vertAlign w:val="subscript"/>
        </w:rPr>
        <w:t xml:space="preserve">PowerClass </w:t>
      </w:r>
      <w:r w:rsidR="001D2BCE" w:rsidRPr="001D2BCE">
        <w:rPr>
          <w:rFonts w:ascii="Times New Roman" w:hAnsi="Times New Roman" w:cs="Times New Roman"/>
          <w:b/>
          <w:i/>
        </w:rPr>
        <w:t>reporting</w:t>
      </w:r>
      <w:r w:rsidR="001D2BCE">
        <w:rPr>
          <w:rFonts w:ascii="Times New Roman" w:hAnsi="Times New Roman" w:cs="Times New Roman"/>
          <w:b/>
          <w:i/>
        </w:rPr>
        <w:t xml:space="preserve"> )</w:t>
      </w:r>
      <w:r w:rsidR="0087227B">
        <w:rPr>
          <w:rFonts w:ascii="Times New Roman" w:hAnsi="Times New Roman" w:cs="Times New Roman"/>
          <w:b/>
          <w:i/>
        </w:rPr>
        <w:t xml:space="preserve"> through PHR. </w:t>
      </w:r>
    </w:p>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bookmarkStart w:id="4" w:name="_GoBack"/>
      <w:bookmarkEnd w:id="4"/>
      <w:r>
        <w:rPr>
          <w:rFonts w:eastAsia="宋体"/>
          <w:b w:val="0"/>
          <w:sz w:val="36"/>
          <w:szCs w:val="36"/>
          <w:lang w:eastAsia="zh-CN"/>
        </w:rPr>
        <w:t>3. Conclusion</w:t>
      </w:r>
    </w:p>
    <w:p w:rsidR="00840F26" w:rsidRDefault="00840F26" w:rsidP="00840F26">
      <w:pPr>
        <w:pStyle w:val="a0"/>
        <w:rPr>
          <w:rFonts w:ascii="Times New Roman" w:hAnsi="Times New Roman" w:cs="Times New Roman"/>
          <w:b/>
          <w:i/>
        </w:rPr>
      </w:pPr>
      <w:r>
        <w:rPr>
          <w:rFonts w:ascii="Times New Roman" w:hAnsi="Times New Roman" w:cs="Times New Roman"/>
          <w:b/>
          <w:i/>
        </w:rPr>
        <w:t>Proposal 1: It should be RAN4 decision whether there is necessity for power backoff</w:t>
      </w:r>
      <w:r w:rsidRPr="003E7AB9">
        <w:rPr>
          <w:rFonts w:ascii="Times New Roman" w:hAnsi="Times New Roman" w:cs="Times New Roman"/>
          <w:b/>
          <w:i/>
        </w:rPr>
        <w:t xml:space="preserve"> (P-MPR and/or ΔP</w:t>
      </w:r>
      <w:r w:rsidRPr="003E7AB9">
        <w:rPr>
          <w:rFonts w:ascii="Times New Roman" w:hAnsi="Times New Roman" w:cs="Times New Roman"/>
          <w:b/>
          <w:i/>
          <w:vertAlign w:val="subscript"/>
        </w:rPr>
        <w:t>PowerClass</w:t>
      </w:r>
      <w:r w:rsidRPr="003E7AB9">
        <w:rPr>
          <w:rFonts w:ascii="Times New Roman" w:hAnsi="Times New Roman" w:cs="Times New Roman"/>
          <w:b/>
          <w:i/>
        </w:rPr>
        <w:t xml:space="preserve">) </w:t>
      </w:r>
      <w:r>
        <w:rPr>
          <w:rFonts w:ascii="Times New Roman" w:hAnsi="Times New Roman" w:cs="Times New Roman"/>
          <w:b/>
          <w:i/>
        </w:rPr>
        <w:t>reporting.</w:t>
      </w:r>
    </w:p>
    <w:p w:rsidR="00840F26" w:rsidRPr="00CA4E60" w:rsidRDefault="00840F26" w:rsidP="00840F26">
      <w:pPr>
        <w:pStyle w:val="a0"/>
        <w:rPr>
          <w:rFonts w:ascii="Times New Roman" w:hAnsi="Times New Roman" w:cs="Times New Roman"/>
          <w:b/>
          <w:i/>
        </w:rPr>
      </w:pPr>
      <w:r w:rsidRPr="00CA4E60">
        <w:rPr>
          <w:rFonts w:ascii="Times New Roman" w:hAnsi="Times New Roman" w:cs="Times New Roman" w:hint="eastAsia"/>
          <w:b/>
          <w:i/>
        </w:rPr>
        <w:t>O</w:t>
      </w:r>
      <w:r w:rsidRPr="00CA4E60">
        <w:rPr>
          <w:rFonts w:ascii="Times New Roman" w:hAnsi="Times New Roman" w:cs="Times New Roman"/>
          <w:b/>
          <w:i/>
        </w:rPr>
        <w:t>bservation 1:</w:t>
      </w:r>
      <w:r>
        <w:rPr>
          <w:rFonts w:ascii="Times New Roman" w:hAnsi="Times New Roman" w:cs="Times New Roman"/>
          <w:b/>
          <w:i/>
        </w:rPr>
        <w:t xml:space="preserve"> P-MPR and </w:t>
      </w:r>
      <w:r w:rsidRPr="003E7AB9">
        <w:rPr>
          <w:rFonts w:ascii="Times New Roman" w:hAnsi="Times New Roman" w:cs="Times New Roman"/>
          <w:b/>
          <w:i/>
        </w:rPr>
        <w:t>ΔP</w:t>
      </w:r>
      <w:r w:rsidRPr="003E7AB9">
        <w:rPr>
          <w:rFonts w:ascii="Times New Roman" w:hAnsi="Times New Roman" w:cs="Times New Roman"/>
          <w:b/>
          <w:i/>
          <w:vertAlign w:val="subscript"/>
        </w:rPr>
        <w:t>PowerClass</w:t>
      </w:r>
      <w:r>
        <w:rPr>
          <w:rFonts w:ascii="Times New Roman" w:hAnsi="Times New Roman" w:cs="Times New Roman"/>
          <w:b/>
          <w:i/>
        </w:rPr>
        <w:t xml:space="preserve"> are implicitly reflected through P</w:t>
      </w:r>
      <w:r w:rsidRPr="00CA4E60">
        <w:rPr>
          <w:rFonts w:ascii="Times New Roman" w:hAnsi="Times New Roman" w:cs="Times New Roman"/>
          <w:b/>
          <w:i/>
          <w:vertAlign w:val="subscript"/>
        </w:rPr>
        <w:t>cmax</w:t>
      </w:r>
      <w:r>
        <w:rPr>
          <w:rFonts w:ascii="Times New Roman" w:hAnsi="Times New Roman" w:cs="Times New Roman"/>
          <w:b/>
          <w:i/>
          <w:vertAlign w:val="subscript"/>
        </w:rPr>
        <w:t xml:space="preserve"> </w:t>
      </w:r>
      <w:r>
        <w:rPr>
          <w:rFonts w:ascii="Times New Roman" w:hAnsi="Times New Roman" w:cs="Times New Roman"/>
          <w:b/>
          <w:i/>
        </w:rPr>
        <w:t>which is indicated through MAC-CE PHR.</w:t>
      </w:r>
    </w:p>
    <w:p w:rsidR="00840F26" w:rsidRPr="00151A54" w:rsidRDefault="00840F26" w:rsidP="00840F26">
      <w:pPr>
        <w:pStyle w:val="a0"/>
        <w:rPr>
          <w:rFonts w:ascii="Times New Roman" w:hAnsi="Times New Roman" w:cs="Times New Roman"/>
          <w:b/>
          <w:i/>
        </w:rPr>
      </w:pPr>
      <w:r w:rsidRPr="00151A54">
        <w:rPr>
          <w:rFonts w:ascii="Times New Roman" w:hAnsi="Times New Roman" w:cs="Times New Roman"/>
          <w:b/>
          <w:i/>
        </w:rPr>
        <w:t>O</w:t>
      </w:r>
      <w:r>
        <w:rPr>
          <w:rFonts w:ascii="Times New Roman" w:hAnsi="Times New Roman" w:cs="Times New Roman"/>
          <w:b/>
          <w:i/>
        </w:rPr>
        <w:t>bservation 2: The advertised benefit when P-MPR reporting was introduced for FR2 is to avoid RLFs caused by the significant and frequent-changing P-MPR due to MPE compliance in FR2.</w:t>
      </w:r>
    </w:p>
    <w:p w:rsidR="009918EC" w:rsidRDefault="009918EC" w:rsidP="009918EC">
      <w:pPr>
        <w:pStyle w:val="a0"/>
        <w:rPr>
          <w:rFonts w:ascii="Times New Roman" w:hAnsi="Times New Roman" w:cs="Times New Roman"/>
        </w:rPr>
      </w:pPr>
      <w:r w:rsidRPr="0055556B">
        <w:rPr>
          <w:rFonts w:ascii="Times New Roman" w:hAnsi="Times New Roman" w:cs="Times New Roman" w:hint="eastAsia"/>
          <w:b/>
          <w:i/>
        </w:rPr>
        <w:t>Ob</w:t>
      </w:r>
      <w:r w:rsidRPr="0055556B">
        <w:rPr>
          <w:rFonts w:ascii="Times New Roman" w:hAnsi="Times New Roman" w:cs="Times New Roman"/>
          <w:b/>
          <w:i/>
        </w:rPr>
        <w:t xml:space="preserve">servation </w:t>
      </w:r>
      <w:r>
        <w:rPr>
          <w:rFonts w:ascii="Times New Roman" w:hAnsi="Times New Roman" w:cs="Times New Roman"/>
          <w:b/>
          <w:i/>
        </w:rPr>
        <w:t>3</w:t>
      </w:r>
      <w:r w:rsidRPr="009918EC">
        <w:rPr>
          <w:rFonts w:ascii="Times New Roman" w:hAnsi="Times New Roman" w:cs="Times New Roman"/>
          <w:b/>
          <w:i/>
        </w:rPr>
        <w:t xml:space="preserve">: </w:t>
      </w:r>
      <w:r>
        <w:rPr>
          <w:rFonts w:ascii="Times New Roman" w:hAnsi="Times New Roman" w:cs="Times New Roman"/>
          <w:b/>
          <w:i/>
        </w:rPr>
        <w:t>I</w:t>
      </w:r>
      <w:r w:rsidRPr="009918EC">
        <w:rPr>
          <w:rFonts w:ascii="Times New Roman" w:hAnsi="Times New Roman" w:cs="Times New Roman"/>
          <w:b/>
          <w:i/>
        </w:rPr>
        <w:t>t has been reported that MPE for FR2 is more stringent than SAR for FR1 in the view of UE vendors, also based on our experience for FR2 implementation.</w:t>
      </w:r>
      <w:r w:rsidRPr="00151A54">
        <w:rPr>
          <w:rFonts w:ascii="Times New Roman" w:hAnsi="Times New Roman" w:cs="Times New Roman"/>
          <w:b/>
          <w:i/>
        </w:rPr>
        <w:t xml:space="preserve"> Moreover, FR2 UE has to reduce its power more frequently than FR1 UE</w:t>
      </w:r>
      <w:r>
        <w:rPr>
          <w:rFonts w:ascii="Times New Roman" w:hAnsi="Times New Roman" w:cs="Times New Roman"/>
          <w:b/>
          <w:i/>
        </w:rPr>
        <w:t xml:space="preserve"> with considerable power backoff, whenever the panel is closed to the body</w:t>
      </w:r>
      <w:r w:rsidRPr="00151A54">
        <w:rPr>
          <w:rFonts w:ascii="Times New Roman" w:hAnsi="Times New Roman" w:cs="Times New Roman"/>
          <w:b/>
          <w:i/>
        </w:rPr>
        <w:t>.</w:t>
      </w:r>
    </w:p>
    <w:p w:rsidR="00840F26" w:rsidRDefault="00840F26" w:rsidP="00840F26">
      <w:pPr>
        <w:pStyle w:val="a0"/>
        <w:rPr>
          <w:rFonts w:ascii="Times New Roman" w:hAnsi="Times New Roman" w:cs="Times New Roman"/>
          <w:b/>
          <w:i/>
        </w:rPr>
      </w:pPr>
      <w:r w:rsidRPr="00151A54">
        <w:rPr>
          <w:rFonts w:ascii="Times New Roman" w:hAnsi="Times New Roman" w:cs="Times New Roman" w:hint="eastAsia"/>
          <w:b/>
          <w:i/>
        </w:rPr>
        <w:t>O</w:t>
      </w:r>
      <w:r w:rsidRPr="00151A54">
        <w:rPr>
          <w:rFonts w:ascii="Times New Roman" w:hAnsi="Times New Roman" w:cs="Times New Roman"/>
          <w:b/>
          <w:i/>
        </w:rPr>
        <w:t xml:space="preserve">bservation </w:t>
      </w:r>
      <w:r>
        <w:rPr>
          <w:rFonts w:ascii="Times New Roman" w:hAnsi="Times New Roman" w:cs="Times New Roman"/>
          <w:b/>
          <w:i/>
        </w:rPr>
        <w:t>4</w:t>
      </w:r>
      <w:r w:rsidRPr="00151A54">
        <w:rPr>
          <w:rFonts w:ascii="Times New Roman" w:hAnsi="Times New Roman" w:cs="Times New Roman"/>
          <w:b/>
          <w:i/>
        </w:rPr>
        <w:t>:</w:t>
      </w:r>
      <w:r>
        <w:rPr>
          <w:rFonts w:ascii="Times New Roman" w:hAnsi="Times New Roman" w:cs="Times New Roman"/>
          <w:b/>
          <w:i/>
        </w:rPr>
        <w:t xml:space="preserve"> It has not been identified that RLFs is likely to happen in FR1 due to SAR compliance</w:t>
      </w:r>
    </w:p>
    <w:p w:rsidR="00840F26" w:rsidRDefault="00840F26" w:rsidP="00840F26">
      <w:pPr>
        <w:pStyle w:val="a0"/>
        <w:rPr>
          <w:rFonts w:ascii="Times New Roman" w:hAnsi="Times New Roman" w:cs="Times New Roman"/>
          <w:b/>
          <w:i/>
        </w:rPr>
      </w:pPr>
      <w:r>
        <w:rPr>
          <w:rFonts w:ascii="Times New Roman" w:hAnsi="Times New Roman" w:cs="Times New Roman"/>
          <w:b/>
          <w:i/>
        </w:rPr>
        <w:t xml:space="preserve">Proposal 2: Based on Observation 1~4, we see no necessity to introduce P-MPR reporting for FR1, in contrast to FR2. </w:t>
      </w:r>
    </w:p>
    <w:bookmarkEnd w:id="2"/>
    <w:bookmarkEnd w:id="3"/>
    <w:p w:rsidR="001305F6" w:rsidRDefault="001305F6" w:rsidP="001305F6">
      <w:pPr>
        <w:pStyle w:val="a0"/>
        <w:rPr>
          <w:rFonts w:ascii="Times New Roman" w:hAnsi="Times New Roman" w:cs="Times New Roman"/>
          <w:b/>
          <w:i/>
        </w:rPr>
      </w:pPr>
      <w:r w:rsidRPr="00BA37C2">
        <w:rPr>
          <w:rFonts w:ascii="Times New Roman" w:hAnsi="Times New Roman" w:cs="Times New Roman"/>
          <w:b/>
          <w:i/>
        </w:rPr>
        <w:t>Observation 5:</w:t>
      </w:r>
      <w:r>
        <w:rPr>
          <w:rFonts w:ascii="Times New Roman" w:hAnsi="Times New Roman" w:cs="Times New Roman"/>
          <w:b/>
          <w:i/>
        </w:rPr>
        <w:t xml:space="preserve"> MAC-CE PHR </w:t>
      </w:r>
      <w:r w:rsidR="00426C41">
        <w:rPr>
          <w:rFonts w:ascii="Times New Roman" w:hAnsi="Times New Roman" w:cs="Times New Roman"/>
          <w:b/>
          <w:i/>
        </w:rPr>
        <w:t xml:space="preserve">mechanism </w:t>
      </w:r>
      <w:r>
        <w:rPr>
          <w:rFonts w:ascii="Times New Roman" w:hAnsi="Times New Roman" w:cs="Times New Roman"/>
          <w:b/>
          <w:i/>
        </w:rPr>
        <w:t xml:space="preserve">could achieve 10 ms periodic reporting, we doubt whether there is significant benefit for UE indicating PHR more frequent by SAR event triggering, i.e. any power backoff or return to due to SAR event would trigger the </w:t>
      </w:r>
      <w:r w:rsidRPr="0087227B">
        <w:rPr>
          <w:rFonts w:ascii="Times New Roman" w:hAnsi="Times New Roman" w:cs="Times New Roman"/>
          <w:b/>
          <w:i/>
        </w:rPr>
        <w:t>aperiodic</w:t>
      </w:r>
      <w:r>
        <w:rPr>
          <w:rFonts w:ascii="Times New Roman" w:hAnsi="Times New Roman" w:cs="Times New Roman"/>
          <w:b/>
          <w:i/>
        </w:rPr>
        <w:t xml:space="preserve"> reporting(P-MPR-reporting and/or</w:t>
      </w:r>
      <w:r w:rsidRPr="001D2BCE">
        <w:rPr>
          <w:rFonts w:ascii="Times New Roman" w:hAnsi="Times New Roman" w:cs="Times New Roman"/>
          <w:b/>
          <w:i/>
        </w:rPr>
        <w:t xml:space="preserve"> ΔP</w:t>
      </w:r>
      <w:r w:rsidRPr="001D2BCE">
        <w:rPr>
          <w:rFonts w:ascii="Times New Roman" w:hAnsi="Times New Roman" w:cs="Times New Roman"/>
          <w:b/>
          <w:i/>
          <w:vertAlign w:val="subscript"/>
        </w:rPr>
        <w:t xml:space="preserve">PowerClass </w:t>
      </w:r>
      <w:r w:rsidRPr="001D2BCE">
        <w:rPr>
          <w:rFonts w:ascii="Times New Roman" w:hAnsi="Times New Roman" w:cs="Times New Roman"/>
          <w:b/>
          <w:i/>
        </w:rPr>
        <w:t>reporting</w:t>
      </w:r>
      <w:r>
        <w:rPr>
          <w:rFonts w:ascii="Times New Roman" w:hAnsi="Times New Roman" w:cs="Times New Roman"/>
          <w:b/>
          <w:i/>
        </w:rPr>
        <w:t xml:space="preserve"> ) through PHR. </w:t>
      </w:r>
    </w:p>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rsidR="00C9443A" w:rsidRDefault="00BD5283">
      <w:r>
        <w:rPr>
          <w:rFonts w:hint="eastAsia"/>
        </w:rPr>
        <w:t>[</w:t>
      </w:r>
      <w:r>
        <w:t xml:space="preserve">1] </w:t>
      </w:r>
      <w:r w:rsidR="001E7CF8">
        <w:t xml:space="preserve">R4-2220550, </w:t>
      </w:r>
      <w:r w:rsidR="001E7CF8" w:rsidRPr="001E7CF8">
        <w:t xml:space="preserve">WF on higher power limit increasing for Rel-18, Huawei, </w:t>
      </w:r>
      <w:r w:rsidR="001E7CF8">
        <w:t xml:space="preserve">HiSilicon, </w:t>
      </w:r>
      <w:r w:rsidR="001E7CF8" w:rsidRPr="001E7CF8">
        <w:t>RAN4#105</w:t>
      </w:r>
    </w:p>
    <w:p w:rsidR="005161C6" w:rsidRDefault="005161C6">
      <w:r>
        <w:t xml:space="preserve">[2] R1-2210739, </w:t>
      </w:r>
      <w:r w:rsidRPr="005161C6">
        <w:t>LS on enhancements to realize increasing UE power high limit for CA and DC, Nokia, RAN1#110bis-e</w:t>
      </w:r>
    </w:p>
    <w:p w:rsidR="001A76C8" w:rsidRPr="00DE5A44" w:rsidRDefault="00DE5A44">
      <w:r>
        <w:t>[3] R4-2218828,</w:t>
      </w:r>
      <w:r w:rsidRPr="00DE5A44">
        <w:t xml:space="preserve"> Power-class fallback reporting in the PHR for improved scheduling and enhanced network performance with SAR constraints</w:t>
      </w:r>
      <w:r>
        <w:t xml:space="preserve">, Ericsson, RAN4#105 </w:t>
      </w:r>
    </w:p>
    <w:p w:rsidR="0055556B" w:rsidRDefault="00DE5A44">
      <w:r>
        <w:t xml:space="preserve">[4] R4-1911526, </w:t>
      </w:r>
      <w:r w:rsidRPr="00DE5A44">
        <w:t>FR2 MPE mitigation solutions</w:t>
      </w:r>
      <w:r>
        <w:t>, Nokia, RAN4#92bis</w:t>
      </w:r>
    </w:p>
    <w:sectPr w:rsidR="0055556B"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FF3" w:rsidRDefault="00106FF3" w:rsidP="00AE6838">
      <w:r>
        <w:separator/>
      </w:r>
    </w:p>
  </w:endnote>
  <w:endnote w:type="continuationSeparator" w:id="0">
    <w:p w:rsidR="00106FF3" w:rsidRDefault="00106FF3"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FF3" w:rsidRDefault="00106FF3" w:rsidP="00AE6838">
      <w:r>
        <w:separator/>
      </w:r>
    </w:p>
  </w:footnote>
  <w:footnote w:type="continuationSeparator" w:id="0">
    <w:p w:rsidR="00106FF3" w:rsidRDefault="00106FF3"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0723A"/>
    <w:rsid w:val="00017B5D"/>
    <w:rsid w:val="0002138B"/>
    <w:rsid w:val="000477D2"/>
    <w:rsid w:val="00074221"/>
    <w:rsid w:val="0009285D"/>
    <w:rsid w:val="000D531E"/>
    <w:rsid w:val="000E5A24"/>
    <w:rsid w:val="00106FF3"/>
    <w:rsid w:val="00117BD1"/>
    <w:rsid w:val="001208DA"/>
    <w:rsid w:val="001305F6"/>
    <w:rsid w:val="00143839"/>
    <w:rsid w:val="0014749D"/>
    <w:rsid w:val="00151A54"/>
    <w:rsid w:val="001803ED"/>
    <w:rsid w:val="001A0230"/>
    <w:rsid w:val="001A76C8"/>
    <w:rsid w:val="001D0180"/>
    <w:rsid w:val="001D2BCE"/>
    <w:rsid w:val="001E7CF8"/>
    <w:rsid w:val="002235CB"/>
    <w:rsid w:val="00264F00"/>
    <w:rsid w:val="002C113F"/>
    <w:rsid w:val="002C513E"/>
    <w:rsid w:val="002C52D9"/>
    <w:rsid w:val="00314D75"/>
    <w:rsid w:val="00317B50"/>
    <w:rsid w:val="00344A28"/>
    <w:rsid w:val="0035560F"/>
    <w:rsid w:val="003617CA"/>
    <w:rsid w:val="00382DB3"/>
    <w:rsid w:val="003C33B9"/>
    <w:rsid w:val="003D1F2A"/>
    <w:rsid w:val="003E0217"/>
    <w:rsid w:val="003E77B7"/>
    <w:rsid w:val="003E7AB9"/>
    <w:rsid w:val="003F7D68"/>
    <w:rsid w:val="00422597"/>
    <w:rsid w:val="00426C41"/>
    <w:rsid w:val="004454A7"/>
    <w:rsid w:val="00447620"/>
    <w:rsid w:val="00447D8C"/>
    <w:rsid w:val="004B221F"/>
    <w:rsid w:val="004D4781"/>
    <w:rsid w:val="004E6653"/>
    <w:rsid w:val="004E6F36"/>
    <w:rsid w:val="004F1833"/>
    <w:rsid w:val="00500037"/>
    <w:rsid w:val="00502790"/>
    <w:rsid w:val="005161C6"/>
    <w:rsid w:val="005242D0"/>
    <w:rsid w:val="00553B56"/>
    <w:rsid w:val="0055556B"/>
    <w:rsid w:val="00556B37"/>
    <w:rsid w:val="00593E90"/>
    <w:rsid w:val="005A050E"/>
    <w:rsid w:val="005E0211"/>
    <w:rsid w:val="00603011"/>
    <w:rsid w:val="00672E18"/>
    <w:rsid w:val="00673D58"/>
    <w:rsid w:val="00686907"/>
    <w:rsid w:val="006A3AED"/>
    <w:rsid w:val="007378FB"/>
    <w:rsid w:val="00771E8F"/>
    <w:rsid w:val="00775220"/>
    <w:rsid w:val="007B2751"/>
    <w:rsid w:val="007C2F00"/>
    <w:rsid w:val="007D2F06"/>
    <w:rsid w:val="00803CCC"/>
    <w:rsid w:val="00840F26"/>
    <w:rsid w:val="00861AE8"/>
    <w:rsid w:val="0087227B"/>
    <w:rsid w:val="008A4AFA"/>
    <w:rsid w:val="008A6B43"/>
    <w:rsid w:val="008B6772"/>
    <w:rsid w:val="008C50D6"/>
    <w:rsid w:val="008D5AED"/>
    <w:rsid w:val="008E7933"/>
    <w:rsid w:val="00916289"/>
    <w:rsid w:val="009327E0"/>
    <w:rsid w:val="00972B56"/>
    <w:rsid w:val="009918EC"/>
    <w:rsid w:val="00993684"/>
    <w:rsid w:val="009B38E1"/>
    <w:rsid w:val="009C4C7A"/>
    <w:rsid w:val="009F4884"/>
    <w:rsid w:val="00A379F8"/>
    <w:rsid w:val="00A8184D"/>
    <w:rsid w:val="00A83EF4"/>
    <w:rsid w:val="00AA653B"/>
    <w:rsid w:val="00AE6838"/>
    <w:rsid w:val="00B50A2C"/>
    <w:rsid w:val="00B550BC"/>
    <w:rsid w:val="00B8370C"/>
    <w:rsid w:val="00BA37C2"/>
    <w:rsid w:val="00BD5283"/>
    <w:rsid w:val="00C0513F"/>
    <w:rsid w:val="00C47505"/>
    <w:rsid w:val="00C613A1"/>
    <w:rsid w:val="00C76408"/>
    <w:rsid w:val="00C818D9"/>
    <w:rsid w:val="00C91376"/>
    <w:rsid w:val="00C9443A"/>
    <w:rsid w:val="00CA4E60"/>
    <w:rsid w:val="00CE5F4B"/>
    <w:rsid w:val="00CF6430"/>
    <w:rsid w:val="00D1324B"/>
    <w:rsid w:val="00D27C42"/>
    <w:rsid w:val="00D9400C"/>
    <w:rsid w:val="00DE06CA"/>
    <w:rsid w:val="00DE5A44"/>
    <w:rsid w:val="00E11B45"/>
    <w:rsid w:val="00E256AF"/>
    <w:rsid w:val="00E2570E"/>
    <w:rsid w:val="00E478BD"/>
    <w:rsid w:val="00E65723"/>
    <w:rsid w:val="00E90C69"/>
    <w:rsid w:val="00E97C2E"/>
    <w:rsid w:val="00F00946"/>
    <w:rsid w:val="00F01D99"/>
    <w:rsid w:val="00F07197"/>
    <w:rsid w:val="00F93FC8"/>
    <w:rsid w:val="00FC0943"/>
    <w:rsid w:val="00FD3066"/>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F48B9D6-C586-4042-9F48-A38CC60B2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paragraph" w:styleId="a6">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列"/>
    <w:basedOn w:val="a"/>
    <w:link w:val="Char2"/>
    <w:uiPriority w:val="34"/>
    <w:qFormat/>
    <w:rsid w:val="005161C6"/>
    <w:pPr>
      <w:widowControl/>
      <w:overflowPunct w:val="0"/>
      <w:autoSpaceDE w:val="0"/>
      <w:autoSpaceDN w:val="0"/>
      <w:adjustRightInd w:val="0"/>
      <w:spacing w:after="180"/>
      <w:ind w:left="720"/>
      <w:contextualSpacing/>
      <w:jc w:val="left"/>
      <w:textAlignment w:val="baseline"/>
    </w:pPr>
    <w:rPr>
      <w:rFonts w:ascii="Times New Roman" w:hAnsi="Times New Roman" w:cs="Times New Roman"/>
      <w:kern w:val="0"/>
      <w:sz w:val="20"/>
      <w:szCs w:val="20"/>
      <w:lang w:val="en-GB" w:eastAsia="en-GB"/>
    </w:rPr>
  </w:style>
  <w:style w:type="character" w:customStyle="1" w:styleId="Char2">
    <w:name w:val="列出段落 Char"/>
    <w:aliases w:val="- Bullets Char,?? ?? Char,????? Char,???? Char,Lista1 Char,列出段落1 Char,中等深浅网格 1 - 着色 21 Char,R4_bullets Char,列表段落1 Char,—ño’i—Ž Char,¥¡¡¡¡ì¬º¥¹¥È¶ÎÂä Char,ÁÐ³ö¶ÎÂä Char,¥ê¥¹¥È¶ÎÂä Char,1st level - Bullet List Paragraph Char,列表段落11 Char,列 Char"/>
    <w:link w:val="a6"/>
    <w:uiPriority w:val="34"/>
    <w:qFormat/>
    <w:locked/>
    <w:rsid w:val="005161C6"/>
    <w:rPr>
      <w:rFonts w:ascii="Times New Roman" w:hAnsi="Times New Roman" w:cs="Times New Roman"/>
      <w:kern w:val="0"/>
      <w:sz w:val="20"/>
      <w:szCs w:val="20"/>
      <w:lang w:val="en-GB" w:eastAsia="en-GB"/>
    </w:rPr>
  </w:style>
  <w:style w:type="table" w:styleId="a7">
    <w:name w:val="Table Grid"/>
    <w:basedOn w:val="a2"/>
    <w:qFormat/>
    <w:rsid w:val="005161C6"/>
    <w:rPr>
      <w:rFonts w:ascii="Times New Roman" w:eastAsia="Batang"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46BE8-7AF8-4D4E-A25A-7A6A70D40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3</Pages>
  <Words>1095</Words>
  <Characters>6243</Characters>
  <Application>Microsoft Office Word</Application>
  <DocSecurity>0</DocSecurity>
  <Lines>52</Lines>
  <Paragraphs>14</Paragraphs>
  <ScaleCrop>false</ScaleCrop>
  <Company/>
  <LinksUpToDate>false</LinksUpToDate>
  <CharactersWithSpaces>7324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43</cp:revision>
  <dcterms:created xsi:type="dcterms:W3CDTF">2022-07-15T05:08:00Z</dcterms:created>
  <dcterms:modified xsi:type="dcterms:W3CDTF">2023-02-17T09:42:00Z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